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B15C" w14:textId="651BFA4C" w:rsidR="00123404" w:rsidRPr="00162703" w:rsidRDefault="009521AF" w:rsidP="009521AF">
      <w:pPr>
        <w:widowControl/>
        <w:shd w:val="clear" w:color="auto" w:fill="FFFFFF"/>
        <w:jc w:val="center"/>
        <w:textAlignment w:val="baseline"/>
        <w:rPr>
          <w:rFonts w:asciiTheme="minorEastAsia" w:hAnsiTheme="minorEastAsia" w:cs="Arial"/>
          <w:b/>
          <w:color w:val="201F1E"/>
          <w:kern w:val="0"/>
          <w:szCs w:val="21"/>
        </w:rPr>
      </w:pPr>
      <w:r w:rsidRPr="00162703">
        <w:rPr>
          <w:rFonts w:asciiTheme="minorEastAsia" w:hAnsiTheme="minorEastAsia" w:cs="Arial" w:hint="eastAsia"/>
          <w:b/>
          <w:color w:val="201F1E"/>
          <w:kern w:val="0"/>
          <w:szCs w:val="21"/>
        </w:rPr>
        <w:t>安全情報分析・共有1</w:t>
      </w:r>
      <w:r w:rsidRPr="00162703">
        <w:rPr>
          <w:rFonts w:asciiTheme="minorEastAsia" w:hAnsiTheme="minorEastAsia" w:cs="Arial"/>
          <w:b/>
          <w:color w:val="201F1E"/>
          <w:kern w:val="0"/>
          <w:szCs w:val="21"/>
        </w:rPr>
        <w:t>00</w:t>
      </w:r>
      <w:r w:rsidRPr="00162703">
        <w:rPr>
          <w:rFonts w:asciiTheme="minorEastAsia" w:hAnsiTheme="minorEastAsia" w:cs="Arial" w:hint="eastAsia"/>
          <w:b/>
          <w:color w:val="201F1E"/>
          <w:kern w:val="0"/>
          <w:szCs w:val="21"/>
        </w:rPr>
        <w:t>出しシート</w:t>
      </w:r>
      <w:r w:rsidR="00AB37A3">
        <w:rPr>
          <w:rFonts w:asciiTheme="minorEastAsia" w:hAnsiTheme="minorEastAsia" w:cs="Arial" w:hint="eastAsia"/>
          <w:b/>
          <w:color w:val="201F1E"/>
          <w:kern w:val="0"/>
          <w:szCs w:val="21"/>
        </w:rPr>
        <w:t>（改定版</w:t>
      </w:r>
      <w:r w:rsidR="00A77CE9">
        <w:rPr>
          <w:rFonts w:asciiTheme="minorEastAsia" w:hAnsiTheme="minorEastAsia" w:cs="Arial" w:hint="eastAsia"/>
          <w:b/>
          <w:color w:val="201F1E"/>
          <w:kern w:val="0"/>
          <w:szCs w:val="21"/>
        </w:rPr>
        <w:t>R1</w:t>
      </w:r>
      <w:r w:rsidR="00AB37A3">
        <w:rPr>
          <w:rFonts w:asciiTheme="minorEastAsia" w:hAnsiTheme="minorEastAsia" w:cs="Arial" w:hint="eastAsia"/>
          <w:b/>
          <w:color w:val="201F1E"/>
          <w:kern w:val="0"/>
          <w:szCs w:val="21"/>
        </w:rPr>
        <w:t>）</w:t>
      </w:r>
    </w:p>
    <w:p w14:paraId="618B5BFA" w14:textId="77777777" w:rsidR="009521AF" w:rsidRDefault="009521AF" w:rsidP="003276C1">
      <w:pPr>
        <w:widowControl/>
        <w:shd w:val="clear" w:color="auto" w:fill="FFFFFF"/>
        <w:jc w:val="left"/>
        <w:textAlignment w:val="baseline"/>
        <w:rPr>
          <w:rFonts w:asciiTheme="minorEastAsia" w:hAnsiTheme="minorEastAsia" w:cs="Arial"/>
          <w:color w:val="201F1E"/>
          <w:kern w:val="0"/>
          <w:szCs w:val="21"/>
        </w:rPr>
      </w:pPr>
    </w:p>
    <w:p w14:paraId="0DC641D8" w14:textId="0388333F" w:rsidR="003276C1" w:rsidRPr="003276C1" w:rsidRDefault="003276C1" w:rsidP="003276C1">
      <w:pPr>
        <w:widowControl/>
        <w:shd w:val="clear" w:color="auto" w:fill="FFFFFF"/>
        <w:jc w:val="left"/>
        <w:textAlignment w:val="baseline"/>
        <w:rPr>
          <w:rFonts w:asciiTheme="minorEastAsia" w:hAnsiTheme="minorEastAsia" w:cs="ＭＳ Ｐゴシック"/>
          <w:color w:val="201F1E"/>
          <w:kern w:val="0"/>
          <w:szCs w:val="21"/>
        </w:rPr>
      </w:pPr>
      <w:r w:rsidRPr="003276C1">
        <w:rPr>
          <w:rFonts w:asciiTheme="minorEastAsia" w:hAnsiTheme="minorEastAsia" w:cs="Arial" w:hint="eastAsia"/>
          <w:color w:val="201F1E"/>
          <w:kern w:val="0"/>
          <w:szCs w:val="21"/>
        </w:rPr>
        <w:t>取り急ぎ、</w:t>
      </w:r>
      <w:r w:rsidRPr="003276C1">
        <w:rPr>
          <w:rFonts w:asciiTheme="minorEastAsia" w:hAnsiTheme="minorEastAsia" w:cs="ＭＳ Ｐゴシック" w:hint="eastAsia"/>
          <w:color w:val="201F1E"/>
          <w:kern w:val="0"/>
          <w:szCs w:val="21"/>
        </w:rPr>
        <w:t>安全情報の分析と共有に関して、100出しの宿題をお願いしたいと思います。</w:t>
      </w:r>
    </w:p>
    <w:p w14:paraId="09D8A37C" w14:textId="77777777" w:rsidR="003276C1" w:rsidRPr="003276C1" w:rsidRDefault="003276C1" w:rsidP="003276C1">
      <w:pPr>
        <w:widowControl/>
        <w:shd w:val="clear" w:color="auto" w:fill="FFFFFF"/>
        <w:jc w:val="left"/>
        <w:textAlignment w:val="baseline"/>
        <w:rPr>
          <w:rFonts w:asciiTheme="minorEastAsia" w:hAnsiTheme="minorEastAsia" w:cs="ＭＳ Ｐゴシック"/>
          <w:color w:val="201F1E"/>
          <w:kern w:val="0"/>
          <w:szCs w:val="21"/>
        </w:rPr>
      </w:pPr>
    </w:p>
    <w:p w14:paraId="69BDC8CF" w14:textId="47173A4F" w:rsidR="003276C1" w:rsidRPr="003276C1" w:rsidRDefault="003276C1" w:rsidP="003276C1">
      <w:pPr>
        <w:widowControl/>
        <w:shd w:val="clear" w:color="auto" w:fill="FFFFFF"/>
        <w:jc w:val="left"/>
        <w:textAlignment w:val="baseline"/>
        <w:rPr>
          <w:rFonts w:asciiTheme="minorEastAsia" w:hAnsiTheme="minorEastAsia" w:cs="ＭＳ Ｐゴシック"/>
          <w:color w:val="201F1E"/>
          <w:kern w:val="0"/>
          <w:szCs w:val="21"/>
        </w:rPr>
      </w:pPr>
      <w:r w:rsidRPr="003276C1">
        <w:rPr>
          <w:rFonts w:asciiTheme="minorEastAsia" w:hAnsiTheme="minorEastAsia" w:cs="Arial" w:hint="eastAsia"/>
          <w:color w:val="201F1E"/>
          <w:kern w:val="0"/>
          <w:szCs w:val="21"/>
        </w:rPr>
        <w:t>分析欄および共有欄に、皆さんの考える提案内容を</w:t>
      </w:r>
      <w:r w:rsidRPr="003276C1">
        <w:rPr>
          <w:rFonts w:asciiTheme="minorEastAsia" w:hAnsiTheme="minorEastAsia" w:cs="ＭＳ Ｐゴシック" w:hint="eastAsia"/>
          <w:color w:val="201F1E"/>
          <w:kern w:val="0"/>
          <w:szCs w:val="21"/>
        </w:rPr>
        <w:t>できるだけ多く記載頂ければと思います。</w:t>
      </w:r>
      <w:r w:rsidRPr="003276C1">
        <w:rPr>
          <w:rFonts w:asciiTheme="minorEastAsia" w:hAnsiTheme="minorEastAsia" w:cs="Arial" w:hint="eastAsia"/>
          <w:color w:val="201F1E"/>
          <w:kern w:val="0"/>
          <w:szCs w:val="21"/>
        </w:rPr>
        <w:t>一人最低10個とは言いませんが</w:t>
      </w:r>
      <w:r w:rsidR="00123404">
        <w:rPr>
          <w:rFonts w:asciiTheme="minorEastAsia" w:hAnsiTheme="minorEastAsia" w:cs="Arial" w:hint="eastAsia"/>
          <w:color w:val="201F1E"/>
          <w:kern w:val="0"/>
          <w:szCs w:val="21"/>
        </w:rPr>
        <w:t>、</w:t>
      </w:r>
      <w:r w:rsidRPr="003276C1">
        <w:rPr>
          <w:rFonts w:asciiTheme="minorEastAsia" w:hAnsiTheme="minorEastAsia" w:cs="Arial" w:hint="eastAsia"/>
          <w:color w:val="201F1E"/>
          <w:kern w:val="0"/>
          <w:szCs w:val="21"/>
        </w:rPr>
        <w:t>ASICSS DBの中身も踏まえ、</w:t>
      </w:r>
      <w:r w:rsidRPr="003276C1">
        <w:rPr>
          <w:rFonts w:asciiTheme="minorEastAsia" w:hAnsiTheme="minorEastAsia" w:cs="ＭＳ Ｐゴシック" w:hint="eastAsia"/>
          <w:color w:val="201F1E"/>
          <w:kern w:val="0"/>
          <w:szCs w:val="21"/>
        </w:rPr>
        <w:t>基礎的な内容を含めて構いませんので、多数ご提案・提言頂ければと思います。</w:t>
      </w:r>
    </w:p>
    <w:p w14:paraId="116F4D92" w14:textId="77777777" w:rsidR="003276C1" w:rsidRDefault="003276C1"/>
    <w:p w14:paraId="5B1F4F98" w14:textId="6A887EA4" w:rsidR="00BD7578" w:rsidRDefault="00A2717F">
      <w:r>
        <w:rPr>
          <w:rFonts w:hint="eastAsia"/>
        </w:rPr>
        <w:t>【議論】</w:t>
      </w:r>
    </w:p>
    <w:p w14:paraId="07BA261D" w14:textId="77777777" w:rsidR="00A2717F" w:rsidRDefault="00A2717F">
      <w:r>
        <w:rPr>
          <w:rFonts w:hint="eastAsia"/>
        </w:rPr>
        <w:t>・</w:t>
      </w:r>
      <w:r w:rsidRPr="008E29C1">
        <w:rPr>
          <w:rFonts w:hint="eastAsia"/>
          <w:u w:val="single"/>
        </w:rPr>
        <w:t>安全情報</w:t>
      </w:r>
      <w:r>
        <w:rPr>
          <w:rFonts w:hint="eastAsia"/>
        </w:rPr>
        <w:t>の有効利用</w:t>
      </w:r>
    </w:p>
    <w:p w14:paraId="1D353574" w14:textId="7C547497" w:rsidR="00A2717F" w:rsidRDefault="00A2717F" w:rsidP="00A2717F">
      <w:pPr>
        <w:ind w:leftChars="300" w:left="991" w:hangingChars="172" w:hanging="361"/>
      </w:pPr>
      <w:r>
        <w:rPr>
          <w:rFonts w:hint="eastAsia"/>
        </w:rPr>
        <w:t>↓  安全情報はさまざまあるが、多くは報告制度を通じて得られた義務報告と</w:t>
      </w:r>
      <w:r>
        <w:br/>
      </w:r>
      <w:r>
        <w:rPr>
          <w:rFonts w:hint="eastAsia"/>
        </w:rPr>
        <w:t>自発報告情報</w:t>
      </w:r>
    </w:p>
    <w:p w14:paraId="4F09B805" w14:textId="4FCEA93E" w:rsidR="00A2717F" w:rsidRDefault="00A2717F" w:rsidP="00A2717F">
      <w:pPr>
        <w:ind w:leftChars="300" w:left="991" w:hangingChars="172" w:hanging="361"/>
      </w:pPr>
      <w:r>
        <w:rPr>
          <w:rFonts w:hint="eastAsia"/>
        </w:rPr>
        <w:t>↓  これらを統合したものが航空安全監視システム（ASICSS）</w:t>
      </w:r>
    </w:p>
    <w:p w14:paraId="1D0A31D4" w14:textId="3C4676AC" w:rsidR="00A2717F" w:rsidRDefault="00A2717F" w:rsidP="00A2717F">
      <w:r>
        <w:rPr>
          <w:rFonts w:hint="eastAsia"/>
        </w:rPr>
        <w:t>・</w:t>
      </w:r>
      <w:r w:rsidRPr="008E29C1">
        <w:rPr>
          <w:rFonts w:hint="eastAsia"/>
          <w:u w:val="single"/>
        </w:rPr>
        <w:t>ASICSS</w:t>
      </w:r>
      <w:r>
        <w:rPr>
          <w:rFonts w:hint="eastAsia"/>
        </w:rPr>
        <w:t>の有効利用</w:t>
      </w:r>
    </w:p>
    <w:p w14:paraId="7643866A" w14:textId="178879DC" w:rsidR="00A2717F" w:rsidRDefault="00A2717F" w:rsidP="00A2717F"/>
    <w:p w14:paraId="69B7AF62" w14:textId="7CA21F40" w:rsidR="00A2717F" w:rsidRDefault="00A2717F" w:rsidP="00A2717F">
      <w:r>
        <w:rPr>
          <w:rFonts w:hint="eastAsia"/>
        </w:rPr>
        <w:t>・安全情報の</w:t>
      </w:r>
      <w:r w:rsidRPr="00B003FA">
        <w:rPr>
          <w:rFonts w:hint="eastAsia"/>
          <w:u w:val="single"/>
        </w:rPr>
        <w:t>有効利用</w:t>
      </w:r>
      <w:r>
        <w:rPr>
          <w:rFonts w:hint="eastAsia"/>
        </w:rPr>
        <w:t>→安全情報の</w:t>
      </w:r>
      <w:r w:rsidRPr="00B003FA">
        <w:rPr>
          <w:rFonts w:hint="eastAsia"/>
          <w:u w:val="single"/>
        </w:rPr>
        <w:t>収集と分析および共有</w:t>
      </w:r>
    </w:p>
    <w:p w14:paraId="546CBB78" w14:textId="7295CF96" w:rsidR="00A2717F" w:rsidRDefault="00A2717F" w:rsidP="00A2717F"/>
    <w:p w14:paraId="784998B6" w14:textId="5F0568D4" w:rsidR="00B003FA" w:rsidRDefault="00B003FA" w:rsidP="00A2717F">
      <w:r>
        <w:rPr>
          <w:rFonts w:hint="eastAsia"/>
        </w:rPr>
        <w:t>・収集については既に議論</w:t>
      </w:r>
    </w:p>
    <w:p w14:paraId="4D553C51" w14:textId="77777777" w:rsidR="00617495" w:rsidRDefault="00617495" w:rsidP="00A2717F"/>
    <w:p w14:paraId="6C7C2FDC" w14:textId="0ABED787" w:rsidR="00B003FA" w:rsidRPr="004426E7" w:rsidRDefault="00B003FA" w:rsidP="00A2717F">
      <w:pPr>
        <w:rPr>
          <w:b/>
          <w:bCs/>
          <w:u w:val="single"/>
        </w:rPr>
      </w:pPr>
      <w:r w:rsidRPr="004426E7">
        <w:rPr>
          <w:rFonts w:hint="eastAsia"/>
          <w:b/>
          <w:bCs/>
          <w:u w:val="single"/>
        </w:rPr>
        <w:t>・分析</w:t>
      </w:r>
    </w:p>
    <w:tbl>
      <w:tblPr>
        <w:tblStyle w:val="a3"/>
        <w:tblW w:w="8500" w:type="dxa"/>
        <w:tblLook w:val="04A0" w:firstRow="1" w:lastRow="0" w:firstColumn="1" w:lastColumn="0" w:noHBand="0" w:noVBand="1"/>
      </w:tblPr>
      <w:tblGrid>
        <w:gridCol w:w="2124"/>
        <w:gridCol w:w="6376"/>
      </w:tblGrid>
      <w:tr w:rsidR="00B003FA" w14:paraId="699A8C39" w14:textId="77777777" w:rsidTr="009B6E92">
        <w:tc>
          <w:tcPr>
            <w:tcW w:w="2124" w:type="dxa"/>
            <w:tcBorders>
              <w:bottom w:val="single" w:sz="4" w:space="0" w:color="auto"/>
            </w:tcBorders>
            <w:shd w:val="clear" w:color="auto" w:fill="D9D9D9" w:themeFill="background1" w:themeFillShade="D9"/>
          </w:tcPr>
          <w:p w14:paraId="08874A07" w14:textId="3931A84E" w:rsidR="00B003FA" w:rsidRDefault="004B52C2" w:rsidP="00A2717F">
            <w:r>
              <w:rPr>
                <w:rFonts w:hint="eastAsia"/>
              </w:rPr>
              <w:t>項目</w:t>
            </w:r>
          </w:p>
        </w:tc>
        <w:tc>
          <w:tcPr>
            <w:tcW w:w="6376" w:type="dxa"/>
            <w:shd w:val="clear" w:color="auto" w:fill="D9D9D9" w:themeFill="background1" w:themeFillShade="D9"/>
          </w:tcPr>
          <w:p w14:paraId="2B997FEB" w14:textId="2C22BE4C" w:rsidR="00B003FA" w:rsidRDefault="00765C02" w:rsidP="00A2717F">
            <w:r>
              <w:rPr>
                <w:rFonts w:hint="eastAsia"/>
              </w:rPr>
              <w:t>提案、提言</w:t>
            </w:r>
          </w:p>
        </w:tc>
      </w:tr>
      <w:tr w:rsidR="00B003FA" w14:paraId="32D9329D" w14:textId="77777777" w:rsidTr="009B6E92">
        <w:tc>
          <w:tcPr>
            <w:tcW w:w="2124" w:type="dxa"/>
            <w:tcBorders>
              <w:top w:val="single" w:sz="4" w:space="0" w:color="auto"/>
              <w:left w:val="single" w:sz="4" w:space="0" w:color="auto"/>
              <w:bottom w:val="dotted" w:sz="4" w:space="0" w:color="auto"/>
              <w:right w:val="single" w:sz="4" w:space="0" w:color="auto"/>
            </w:tcBorders>
            <w:shd w:val="clear" w:color="auto" w:fill="FFFF00"/>
          </w:tcPr>
          <w:p w14:paraId="728EEFAF" w14:textId="77777777" w:rsidR="00B003FA" w:rsidRPr="002572E6" w:rsidRDefault="00B003FA" w:rsidP="00B003FA">
            <w:r w:rsidRPr="002572E6">
              <w:rPr>
                <w:rFonts w:hint="eastAsia"/>
              </w:rPr>
              <w:t>Taxonomy</w:t>
            </w:r>
          </w:p>
          <w:p w14:paraId="1339CF4E" w14:textId="77777777" w:rsidR="00A626B3" w:rsidRPr="00A626B3" w:rsidRDefault="00A626B3" w:rsidP="00A626B3">
            <w:pPr>
              <w:jc w:val="right"/>
            </w:pPr>
          </w:p>
          <w:p w14:paraId="69024809" w14:textId="19090945" w:rsidR="00A626B3" w:rsidRDefault="00A626B3" w:rsidP="00A626B3">
            <w:pPr>
              <w:jc w:val="right"/>
            </w:pPr>
            <w:r w:rsidRPr="00A626B3">
              <w:rPr>
                <w:rFonts w:hint="eastAsia"/>
              </w:rPr>
              <w:t>（WG）</w:t>
            </w:r>
          </w:p>
        </w:tc>
        <w:tc>
          <w:tcPr>
            <w:tcW w:w="6376" w:type="dxa"/>
            <w:tcBorders>
              <w:left w:val="single" w:sz="4" w:space="0" w:color="auto"/>
            </w:tcBorders>
          </w:tcPr>
          <w:p w14:paraId="69DDB561" w14:textId="06F19545" w:rsidR="00B003FA" w:rsidRDefault="008B7A64" w:rsidP="008B7A64">
            <w:r>
              <w:rPr>
                <w:rFonts w:ascii="Meiryo UI" w:eastAsia="Meiryo UI" w:hAnsi="Meiryo UI" w:hint="eastAsia"/>
              </w:rPr>
              <w:t>J</w:t>
            </w:r>
            <w:r w:rsidRPr="00F4073F">
              <w:rPr>
                <w:rFonts w:ascii="Meiryo UI" w:eastAsia="Meiryo UI" w:hAnsi="Meiryo UI" w:hint="eastAsia"/>
              </w:rPr>
              <w:t>ALでは</w:t>
            </w:r>
            <w:r w:rsidRPr="00F4073F">
              <w:rPr>
                <w:rFonts w:ascii="Meiryo UI" w:eastAsia="Meiryo UI" w:hAnsi="Meiryo UI"/>
              </w:rPr>
              <w:t>CICTT</w:t>
            </w:r>
            <w:r w:rsidRPr="00F4073F">
              <w:rPr>
                <w:rFonts w:ascii="Meiryo UI" w:eastAsia="Meiryo UI" w:hAnsi="Meiryo UI" w:hint="eastAsia"/>
              </w:rPr>
              <w:t>を使用</w:t>
            </w:r>
            <w:r w:rsidRPr="00F4073F">
              <w:rPr>
                <w:rFonts w:ascii="Meiryo UI" w:eastAsia="Meiryo UI" w:hAnsi="Meiryo UI"/>
              </w:rPr>
              <w:t>、</w:t>
            </w:r>
            <w:r w:rsidRPr="00F4073F">
              <w:rPr>
                <w:rFonts w:ascii="Meiryo UI" w:eastAsia="Meiryo UI" w:hAnsi="Meiryo UI" w:hint="eastAsia"/>
              </w:rPr>
              <w:t>ANA</w:t>
            </w:r>
            <w:r w:rsidR="00025E20">
              <w:rPr>
                <w:rFonts w:ascii="Meiryo UI" w:eastAsia="Meiryo UI" w:hAnsi="Meiryo UI" w:hint="eastAsia"/>
              </w:rPr>
              <w:t>と</w:t>
            </w:r>
            <w:r w:rsidR="00025E20" w:rsidRPr="004B23D6">
              <w:rPr>
                <w:rFonts w:ascii="Meiryo UI" w:eastAsia="Meiryo UI" w:hAnsi="Meiryo UI" w:hint="eastAsia"/>
                <w:strike/>
                <w:color w:val="FF0000"/>
              </w:rPr>
              <w:t>VOICESの一部WG</w:t>
            </w:r>
            <w:r w:rsidRPr="004B23D6">
              <w:rPr>
                <w:rFonts w:ascii="Meiryo UI" w:eastAsia="Meiryo UI" w:hAnsi="Meiryo UI" w:hint="eastAsia"/>
                <w:strike/>
              </w:rPr>
              <w:t>では</w:t>
            </w:r>
            <w:r w:rsidRPr="00F4073F">
              <w:rPr>
                <w:rFonts w:ascii="Meiryo UI" w:eastAsia="Meiryo UI" w:hAnsi="Meiryo UI"/>
              </w:rPr>
              <w:t>SMICGの</w:t>
            </w:r>
            <w:r w:rsidRPr="0024059C">
              <w:rPr>
                <w:rFonts w:ascii="Meiryo UI" w:eastAsia="Meiryo UI" w:hAnsi="Meiryo UI"/>
                <w:strike/>
              </w:rPr>
              <w:t>ハザード</w:t>
            </w:r>
            <w:r w:rsidRPr="00F4073F">
              <w:rPr>
                <w:rFonts w:ascii="Meiryo UI" w:eastAsia="Meiryo UI" w:hAnsi="Meiryo UI"/>
              </w:rPr>
              <w:t>Ta</w:t>
            </w:r>
            <w:r w:rsidRPr="00F4073F">
              <w:rPr>
                <w:rFonts w:ascii="Meiryo UI" w:eastAsia="Meiryo UI" w:hAnsi="Meiryo UI" w:hint="eastAsia"/>
              </w:rPr>
              <w:t>x</w:t>
            </w:r>
            <w:r w:rsidRPr="00F4073F">
              <w:rPr>
                <w:rFonts w:ascii="Meiryo UI" w:eastAsia="Meiryo UI" w:hAnsi="Meiryo UI"/>
              </w:rPr>
              <w:t>onomyをベース</w:t>
            </w:r>
            <w:r w:rsidRPr="00F4073F">
              <w:rPr>
                <w:rFonts w:ascii="Meiryo UI" w:eastAsia="Meiryo UI" w:hAnsi="Meiryo UI" w:hint="eastAsia"/>
              </w:rPr>
              <w:t>としている。新データベースでの分類の区分けについて、</w:t>
            </w:r>
            <w:r w:rsidRPr="00F4073F">
              <w:rPr>
                <w:rFonts w:ascii="Meiryo UI" w:eastAsia="Meiryo UI" w:hAnsi="Meiryo UI"/>
              </w:rPr>
              <w:t>Taxonomyの統一</w:t>
            </w:r>
            <w:r w:rsidRPr="00F4073F">
              <w:rPr>
                <w:rFonts w:ascii="Meiryo UI" w:eastAsia="Meiryo UI" w:hAnsi="Meiryo UI" w:hint="eastAsia"/>
              </w:rPr>
              <w:t>が望まれる。</w:t>
            </w:r>
          </w:p>
        </w:tc>
      </w:tr>
      <w:tr w:rsidR="008A0C24" w14:paraId="5B454AD7" w14:textId="77777777" w:rsidTr="009B6E92">
        <w:tc>
          <w:tcPr>
            <w:tcW w:w="2124" w:type="dxa"/>
            <w:tcBorders>
              <w:top w:val="dotted" w:sz="4" w:space="0" w:color="auto"/>
              <w:left w:val="single" w:sz="4" w:space="0" w:color="auto"/>
              <w:bottom w:val="nil"/>
              <w:right w:val="single" w:sz="4" w:space="0" w:color="auto"/>
            </w:tcBorders>
            <w:shd w:val="clear" w:color="auto" w:fill="auto"/>
            <w:vAlign w:val="bottom"/>
          </w:tcPr>
          <w:p w14:paraId="2BA92217" w14:textId="5E1D341F" w:rsidR="008A0C24" w:rsidRPr="001560EB" w:rsidRDefault="009B6E92" w:rsidP="008A0C24">
            <w:pPr>
              <w:jc w:val="right"/>
            </w:pPr>
            <w:r w:rsidRPr="001560EB">
              <w:rPr>
                <w:rFonts w:hint="eastAsia"/>
              </w:rPr>
              <w:t>（秦）</w:t>
            </w:r>
          </w:p>
        </w:tc>
        <w:tc>
          <w:tcPr>
            <w:tcW w:w="6376" w:type="dxa"/>
            <w:tcBorders>
              <w:left w:val="single" w:sz="4" w:space="0" w:color="auto"/>
            </w:tcBorders>
          </w:tcPr>
          <w:p w14:paraId="128D8C1F" w14:textId="4FCC8867" w:rsidR="008A0C24" w:rsidRPr="001560EB" w:rsidRDefault="008A0C24" w:rsidP="008B7A64">
            <w:pPr>
              <w:rPr>
                <w:rFonts w:ascii="Meiryo UI" w:eastAsia="Meiryo UI" w:hAnsi="Meiryo UI"/>
              </w:rPr>
            </w:pPr>
            <w:r w:rsidRPr="001560EB">
              <w:rPr>
                <w:rFonts w:ascii="Meiryo UI" w:eastAsia="Meiryo UI" w:hAnsi="Meiryo UI" w:hint="eastAsia"/>
              </w:rPr>
              <w:t>ハザードのTaxonomyについては世界共通の分類分けがなく、今後本邦における義務・自発報告の分析において</w:t>
            </w:r>
            <w:r w:rsidR="004B23D6" w:rsidRPr="001560EB">
              <w:rPr>
                <w:rFonts w:ascii="Meiryo UI" w:eastAsia="Meiryo UI" w:hAnsi="Meiryo UI" w:hint="eastAsia"/>
              </w:rPr>
              <w:t>、</w:t>
            </w:r>
            <w:r w:rsidRPr="00C50D96">
              <w:rPr>
                <w:rFonts w:ascii="Meiryo UI" w:eastAsia="Meiryo UI" w:hAnsi="Meiryo UI" w:hint="eastAsia"/>
                <w:u w:val="single"/>
              </w:rPr>
              <w:t>統一した</w:t>
            </w:r>
            <w:r w:rsidR="00C50D96" w:rsidRPr="00C50D96">
              <w:rPr>
                <w:rFonts w:ascii="Meiryo UI" w:eastAsia="Meiryo UI" w:hAnsi="Meiryo UI" w:hint="eastAsia"/>
                <w:u w:val="single"/>
              </w:rPr>
              <w:t>ハザード</w:t>
            </w:r>
            <w:r w:rsidRPr="00C50D96">
              <w:rPr>
                <w:rFonts w:ascii="Meiryo UI" w:eastAsia="Meiryo UI" w:hAnsi="Meiryo UI" w:hint="eastAsia"/>
                <w:u w:val="single"/>
              </w:rPr>
              <w:t>Taxonomyの設定</w:t>
            </w:r>
            <w:r w:rsidRPr="001560EB">
              <w:rPr>
                <w:rFonts w:ascii="Meiryo UI" w:eastAsia="Meiryo UI" w:hAnsi="Meiryo UI" w:hint="eastAsia"/>
              </w:rPr>
              <w:t>が必要である。</w:t>
            </w:r>
          </w:p>
        </w:tc>
      </w:tr>
      <w:tr w:rsidR="00B003FA" w14:paraId="0F82DC5E" w14:textId="77777777" w:rsidTr="00027F86">
        <w:tc>
          <w:tcPr>
            <w:tcW w:w="2124" w:type="dxa"/>
            <w:tcBorders>
              <w:top w:val="nil"/>
              <w:left w:val="single" w:sz="4" w:space="0" w:color="auto"/>
              <w:bottom w:val="nil"/>
              <w:right w:val="single" w:sz="4" w:space="0" w:color="auto"/>
            </w:tcBorders>
            <w:vAlign w:val="bottom"/>
          </w:tcPr>
          <w:p w14:paraId="39401045" w14:textId="6D991E0E" w:rsidR="00B003FA" w:rsidRPr="00A626B3" w:rsidRDefault="00C56EB1" w:rsidP="007D5742">
            <w:pPr>
              <w:jc w:val="right"/>
            </w:pPr>
            <w:r w:rsidRPr="00A626B3">
              <w:rPr>
                <w:rFonts w:hint="eastAsia"/>
              </w:rPr>
              <w:t>（WG）</w:t>
            </w:r>
          </w:p>
        </w:tc>
        <w:tc>
          <w:tcPr>
            <w:tcW w:w="6376" w:type="dxa"/>
            <w:tcBorders>
              <w:left w:val="single" w:sz="4" w:space="0" w:color="auto"/>
            </w:tcBorders>
          </w:tcPr>
          <w:p w14:paraId="69BCEAA6" w14:textId="30FB7C78" w:rsidR="00B003FA" w:rsidRDefault="00150D7F" w:rsidP="00B003FA">
            <w:r w:rsidRPr="00F4073F">
              <w:rPr>
                <w:rFonts w:ascii="Meiryo UI" w:eastAsia="Meiryo UI" w:hAnsi="Meiryo UI" w:hint="eastAsia"/>
              </w:rPr>
              <w:t>義務報告、自発報告</w:t>
            </w:r>
            <w:r w:rsidR="00A37C82">
              <w:rPr>
                <w:rFonts w:ascii="Meiryo UI" w:eastAsia="Meiryo UI" w:hAnsi="Meiryo UI" w:hint="eastAsia"/>
              </w:rPr>
              <w:t>それぞれ</w:t>
            </w:r>
            <w:r w:rsidRPr="00F4073F">
              <w:rPr>
                <w:rFonts w:ascii="Meiryo UI" w:eastAsia="Meiryo UI" w:hAnsi="Meiryo UI" w:hint="eastAsia"/>
              </w:rPr>
              <w:t>について、</w:t>
            </w:r>
            <w:r w:rsidRPr="00C50D96">
              <w:rPr>
                <w:rFonts w:ascii="Meiryo UI" w:eastAsia="Meiryo UI" w:hAnsi="Meiryo UI" w:hint="eastAsia"/>
                <w:u w:val="single"/>
              </w:rPr>
              <w:t>共通する主要因、間接要因</w:t>
            </w:r>
            <w:r w:rsidR="00966CB3" w:rsidRPr="00C50D96">
              <w:rPr>
                <w:rFonts w:ascii="Meiryo UI" w:eastAsia="Meiryo UI" w:hAnsi="Meiryo UI" w:hint="eastAsia"/>
                <w:u w:val="single"/>
              </w:rPr>
              <w:t>および</w:t>
            </w:r>
            <w:r w:rsidRPr="00C50D96">
              <w:rPr>
                <w:rFonts w:ascii="Meiryo UI" w:eastAsia="Meiryo UI" w:hAnsi="Meiryo UI" w:hint="eastAsia"/>
                <w:u w:val="single"/>
              </w:rPr>
              <w:t>人的要因の分類の統一化</w:t>
            </w:r>
            <w:r w:rsidRPr="00F4073F">
              <w:rPr>
                <w:rFonts w:ascii="Meiryo UI" w:eastAsia="Meiryo UI" w:hAnsi="Meiryo UI" w:hint="eastAsia"/>
              </w:rPr>
              <w:t>が必要である</w:t>
            </w:r>
            <w:r w:rsidR="00821646">
              <w:rPr>
                <w:rFonts w:ascii="Meiryo UI" w:eastAsia="Meiryo UI" w:hAnsi="Meiryo UI" w:hint="eastAsia"/>
              </w:rPr>
              <w:t>。</w:t>
            </w:r>
          </w:p>
        </w:tc>
      </w:tr>
      <w:tr w:rsidR="00502691" w:rsidRPr="006D4FC8" w14:paraId="6C9428F5" w14:textId="77777777" w:rsidTr="00027F86">
        <w:tc>
          <w:tcPr>
            <w:tcW w:w="2124" w:type="dxa"/>
            <w:tcBorders>
              <w:top w:val="nil"/>
              <w:left w:val="single" w:sz="4" w:space="0" w:color="auto"/>
              <w:bottom w:val="nil"/>
              <w:right w:val="single" w:sz="4" w:space="0" w:color="auto"/>
            </w:tcBorders>
            <w:vAlign w:val="bottom"/>
          </w:tcPr>
          <w:p w14:paraId="58DBA918" w14:textId="7687210A" w:rsidR="00502691" w:rsidRPr="00A626B3" w:rsidRDefault="00C56EB1" w:rsidP="007D5742">
            <w:pPr>
              <w:jc w:val="right"/>
            </w:pPr>
            <w:r w:rsidRPr="00A626B3">
              <w:rPr>
                <w:rFonts w:hint="eastAsia"/>
              </w:rPr>
              <w:t>（WG）</w:t>
            </w:r>
          </w:p>
        </w:tc>
        <w:tc>
          <w:tcPr>
            <w:tcW w:w="6376" w:type="dxa"/>
            <w:tcBorders>
              <w:left w:val="single" w:sz="4" w:space="0" w:color="auto"/>
            </w:tcBorders>
          </w:tcPr>
          <w:p w14:paraId="7DF2F454" w14:textId="5983D477" w:rsidR="00502691" w:rsidRPr="00F4073F" w:rsidRDefault="00502691" w:rsidP="00B003FA">
            <w:pPr>
              <w:rPr>
                <w:rFonts w:ascii="Meiryo UI" w:eastAsia="Meiryo UI" w:hAnsi="Meiryo UI"/>
              </w:rPr>
            </w:pPr>
            <w:r w:rsidRPr="00F4073F">
              <w:rPr>
                <w:rFonts w:ascii="Meiryo UI" w:eastAsia="Meiryo UI" w:hAnsi="Meiryo UI" w:hint="eastAsia"/>
              </w:rPr>
              <w:t>義務報告、自発報告について、</w:t>
            </w:r>
            <w:r w:rsidRPr="005513B3">
              <w:rPr>
                <w:rFonts w:ascii="Meiryo UI" w:eastAsia="Meiryo UI" w:hAnsi="Meiryo UI"/>
                <w:u w:val="single"/>
              </w:rPr>
              <w:t>Consequence（最悪事象）</w:t>
            </w:r>
            <w:r w:rsidRPr="005513B3">
              <w:rPr>
                <w:rFonts w:ascii="Meiryo UI" w:eastAsia="Meiryo UI" w:hAnsi="Meiryo UI" w:hint="eastAsia"/>
                <w:u w:val="single"/>
              </w:rPr>
              <w:t>項目</w:t>
            </w:r>
            <w:r w:rsidRPr="005513B3">
              <w:rPr>
                <w:rFonts w:ascii="Meiryo UI" w:eastAsia="Meiryo UI" w:hAnsi="Meiryo UI"/>
                <w:u w:val="single"/>
              </w:rPr>
              <w:t>の設定</w:t>
            </w:r>
            <w:r w:rsidRPr="00F4073F">
              <w:rPr>
                <w:rFonts w:ascii="Meiryo UI" w:eastAsia="Meiryo UI" w:hAnsi="Meiryo UI" w:hint="eastAsia"/>
              </w:rPr>
              <w:t>が必要である。また、リスクベースで義務、自発の区分けなく分析を行うには、リスク評価欄も設定すべき</w:t>
            </w:r>
            <w:r w:rsidR="002C670C">
              <w:rPr>
                <w:rFonts w:ascii="Meiryo UI" w:eastAsia="Meiryo UI" w:hAnsi="Meiryo UI" w:hint="eastAsia"/>
              </w:rPr>
              <w:t>である</w:t>
            </w:r>
            <w:r>
              <w:rPr>
                <w:rFonts w:ascii="Meiryo UI" w:eastAsia="Meiryo UI" w:hAnsi="Meiryo UI" w:hint="eastAsia"/>
              </w:rPr>
              <w:t>。</w:t>
            </w:r>
          </w:p>
        </w:tc>
      </w:tr>
      <w:tr w:rsidR="001F2FBF" w14:paraId="0D1466C8" w14:textId="77777777" w:rsidTr="00027F86">
        <w:tc>
          <w:tcPr>
            <w:tcW w:w="2124" w:type="dxa"/>
            <w:tcBorders>
              <w:top w:val="nil"/>
              <w:left w:val="single" w:sz="4" w:space="0" w:color="auto"/>
              <w:bottom w:val="nil"/>
              <w:right w:val="single" w:sz="4" w:space="0" w:color="auto"/>
            </w:tcBorders>
            <w:vAlign w:val="bottom"/>
          </w:tcPr>
          <w:p w14:paraId="26F68597" w14:textId="679EC39C" w:rsidR="001F2FBF" w:rsidRPr="00A626B3" w:rsidRDefault="005D1542" w:rsidP="007D5742">
            <w:pPr>
              <w:jc w:val="right"/>
            </w:pPr>
            <w:r w:rsidRPr="00A626B3">
              <w:rPr>
                <w:rFonts w:hint="eastAsia"/>
              </w:rPr>
              <w:t>（宮地）</w:t>
            </w:r>
          </w:p>
        </w:tc>
        <w:tc>
          <w:tcPr>
            <w:tcW w:w="6376" w:type="dxa"/>
            <w:tcBorders>
              <w:left w:val="single" w:sz="4" w:space="0" w:color="auto"/>
            </w:tcBorders>
          </w:tcPr>
          <w:p w14:paraId="5A6FC639" w14:textId="746008B0" w:rsidR="001F2FBF" w:rsidRPr="00764063" w:rsidRDefault="00123404" w:rsidP="00B003FA">
            <w:pPr>
              <w:rPr>
                <w:rFonts w:ascii="Meiryo UI" w:eastAsia="Meiryo UI" w:hAnsi="Meiryo UI"/>
              </w:rPr>
            </w:pPr>
            <w:r w:rsidRPr="00764063">
              <w:rPr>
                <w:rFonts w:ascii="Meiryo UI" w:eastAsia="Meiryo UI" w:hAnsi="Meiryo UI" w:hint="eastAsia"/>
              </w:rPr>
              <w:t>アイディアとして、IATAの事故分類に用いているTEMベースのTaxonomyをベースにその簡易版（事故ではないので分析が難しい）を作成して統計的に利用価値のある情報に分類する。</w:t>
            </w:r>
          </w:p>
        </w:tc>
      </w:tr>
      <w:tr w:rsidR="00156EE0" w14:paraId="7B2E122A" w14:textId="77777777" w:rsidTr="00027F86">
        <w:tc>
          <w:tcPr>
            <w:tcW w:w="2124" w:type="dxa"/>
            <w:tcBorders>
              <w:top w:val="nil"/>
              <w:left w:val="single" w:sz="4" w:space="0" w:color="auto"/>
              <w:bottom w:val="nil"/>
              <w:right w:val="single" w:sz="4" w:space="0" w:color="auto"/>
            </w:tcBorders>
            <w:vAlign w:val="bottom"/>
          </w:tcPr>
          <w:p w14:paraId="1FB1C266" w14:textId="72FDD979" w:rsidR="00156EE0" w:rsidRPr="00E066BA" w:rsidRDefault="005D1542" w:rsidP="007D5742">
            <w:pPr>
              <w:jc w:val="right"/>
            </w:pPr>
            <w:r w:rsidRPr="00E066BA">
              <w:rPr>
                <w:rFonts w:hint="eastAsia"/>
              </w:rPr>
              <w:t>（久下）</w:t>
            </w:r>
          </w:p>
        </w:tc>
        <w:tc>
          <w:tcPr>
            <w:tcW w:w="6376" w:type="dxa"/>
            <w:tcBorders>
              <w:left w:val="single" w:sz="4" w:space="0" w:color="auto"/>
            </w:tcBorders>
          </w:tcPr>
          <w:p w14:paraId="017B8871" w14:textId="6BA9AB94" w:rsidR="00156EE0" w:rsidRPr="00E066BA" w:rsidRDefault="003E2C92" w:rsidP="00B003FA">
            <w:pPr>
              <w:rPr>
                <w:rFonts w:ascii="Meiryo UI" w:eastAsia="Meiryo UI" w:hAnsi="Meiryo UI"/>
              </w:rPr>
            </w:pPr>
            <w:r w:rsidRPr="00E066BA">
              <w:rPr>
                <w:rFonts w:ascii="Meiryo UI" w:eastAsia="Meiryo UI" w:hAnsi="Meiryo UI" w:hint="eastAsia"/>
              </w:rPr>
              <w:t>義務報告、自発報告ともにハザード分類（Taxonomy）</w:t>
            </w:r>
            <w:r w:rsidR="00DA4E34" w:rsidRPr="00E066BA">
              <w:rPr>
                <w:rFonts w:ascii="Meiryo UI" w:eastAsia="Meiryo UI" w:hAnsi="Meiryo UI" w:hint="eastAsia"/>
              </w:rPr>
              <w:t>が重要となるの</w:t>
            </w:r>
            <w:r w:rsidR="00DA4E34" w:rsidRPr="00E066BA">
              <w:rPr>
                <w:rFonts w:ascii="Meiryo UI" w:eastAsia="Meiryo UI" w:hAnsi="Meiryo UI" w:hint="eastAsia"/>
              </w:rPr>
              <w:lastRenderedPageBreak/>
              <w:t>で</w:t>
            </w:r>
            <w:r w:rsidR="00925394" w:rsidRPr="00E066BA">
              <w:rPr>
                <w:rFonts w:ascii="Meiryo UI" w:eastAsia="Meiryo UI" w:hAnsi="Meiryo UI" w:hint="eastAsia"/>
              </w:rPr>
              <w:t>、</w:t>
            </w:r>
            <w:r w:rsidR="00DA4E34" w:rsidRPr="00E066BA">
              <w:rPr>
                <w:rFonts w:ascii="Meiryo UI" w:eastAsia="Meiryo UI" w:hAnsi="Meiryo UI" w:hint="eastAsia"/>
              </w:rPr>
              <w:t>共通のTaxonomy</w:t>
            </w:r>
            <w:r w:rsidRPr="00E066BA">
              <w:rPr>
                <w:rFonts w:ascii="Meiryo UI" w:eastAsia="Meiryo UI" w:hAnsi="Meiryo UI" w:hint="eastAsia"/>
              </w:rPr>
              <w:t>ベースで</w:t>
            </w:r>
            <w:r w:rsidR="00DA4E34" w:rsidRPr="00E066BA">
              <w:rPr>
                <w:rFonts w:ascii="Meiryo UI" w:eastAsia="Meiryo UI" w:hAnsi="Meiryo UI" w:hint="eastAsia"/>
              </w:rPr>
              <w:t>ASICCSに入力</w:t>
            </w:r>
            <w:r w:rsidR="00764063" w:rsidRPr="00E066BA">
              <w:rPr>
                <w:rFonts w:ascii="Meiryo UI" w:eastAsia="Meiryo UI" w:hAnsi="Meiryo UI" w:hint="eastAsia"/>
              </w:rPr>
              <w:t>できるように</w:t>
            </w:r>
            <w:r w:rsidR="00DA4E34" w:rsidRPr="00E066BA">
              <w:rPr>
                <w:rFonts w:ascii="Meiryo UI" w:eastAsia="Meiryo UI" w:hAnsi="Meiryo UI" w:hint="eastAsia"/>
              </w:rPr>
              <w:t>する</w:t>
            </w:r>
            <w:r w:rsidR="00701DD7" w:rsidRPr="00E066BA">
              <w:rPr>
                <w:rFonts w:ascii="Meiryo UI" w:eastAsia="Meiryo UI" w:hAnsi="Meiryo UI" w:hint="eastAsia"/>
              </w:rPr>
              <w:t>。</w:t>
            </w:r>
          </w:p>
        </w:tc>
      </w:tr>
      <w:tr w:rsidR="000F3948" w14:paraId="55E4A414" w14:textId="77777777" w:rsidTr="00027F86">
        <w:tc>
          <w:tcPr>
            <w:tcW w:w="2124" w:type="dxa"/>
            <w:tcBorders>
              <w:top w:val="nil"/>
              <w:left w:val="single" w:sz="4" w:space="0" w:color="auto"/>
              <w:bottom w:val="nil"/>
              <w:right w:val="single" w:sz="4" w:space="0" w:color="auto"/>
            </w:tcBorders>
            <w:vAlign w:val="bottom"/>
          </w:tcPr>
          <w:p w14:paraId="2F8B0D28" w14:textId="77777777" w:rsidR="000F3948" w:rsidRDefault="000F3948" w:rsidP="000F3948">
            <w:pPr>
              <w:jc w:val="right"/>
            </w:pPr>
            <w:r>
              <w:rPr>
                <w:rFonts w:hint="eastAsia"/>
              </w:rPr>
              <w:lastRenderedPageBreak/>
              <w:t>（辻井）</w:t>
            </w:r>
          </w:p>
          <w:p w14:paraId="0EE23AB4" w14:textId="35B0C42F" w:rsidR="000F3948" w:rsidRPr="00E066BA" w:rsidRDefault="000F3948" w:rsidP="000F3948">
            <w:pPr>
              <w:wordWrap w:val="0"/>
              <w:jc w:val="right"/>
            </w:pPr>
            <w:r>
              <w:rPr>
                <w:rFonts w:hint="eastAsia"/>
              </w:rPr>
              <w:t>出典：I</w:t>
            </w:r>
            <w:r>
              <w:t>CAO SMM</w:t>
            </w:r>
          </w:p>
        </w:tc>
        <w:tc>
          <w:tcPr>
            <w:tcW w:w="6376" w:type="dxa"/>
            <w:tcBorders>
              <w:left w:val="single" w:sz="4" w:space="0" w:color="auto"/>
            </w:tcBorders>
          </w:tcPr>
          <w:p w14:paraId="15EE7B4F" w14:textId="0A852301" w:rsidR="00D21E51" w:rsidRDefault="00D21E51" w:rsidP="000F3948">
            <w:pPr>
              <w:widowControl/>
              <w:jc w:val="left"/>
              <w:rPr>
                <w:color w:val="FF0000"/>
              </w:rPr>
            </w:pPr>
            <w:r>
              <w:rPr>
                <w:rFonts w:hint="eastAsia"/>
                <w:color w:val="FF0000"/>
              </w:rPr>
              <w:t>I</w:t>
            </w:r>
            <w:r>
              <w:rPr>
                <w:color w:val="FF0000"/>
              </w:rPr>
              <w:t>CAO</w:t>
            </w:r>
            <w:r>
              <w:rPr>
                <w:rFonts w:hint="eastAsia"/>
                <w:color w:val="FF0000"/>
              </w:rPr>
              <w:t>は以下のような理由により、国が共通のT</w:t>
            </w:r>
            <w:r>
              <w:rPr>
                <w:color w:val="FF0000"/>
              </w:rPr>
              <w:t>axonomy</w:t>
            </w:r>
            <w:r>
              <w:rPr>
                <w:rFonts w:hint="eastAsia"/>
                <w:color w:val="FF0000"/>
              </w:rPr>
              <w:t>を導入することを推奨している。</w:t>
            </w:r>
          </w:p>
          <w:p w14:paraId="5532A7E4" w14:textId="77777777" w:rsidR="00D21E51" w:rsidRDefault="000F3948" w:rsidP="00D21E51">
            <w:pPr>
              <w:pStyle w:val="a8"/>
              <w:widowControl/>
              <w:numPr>
                <w:ilvl w:val="0"/>
                <w:numId w:val="6"/>
              </w:numPr>
              <w:ind w:leftChars="0"/>
              <w:jc w:val="left"/>
              <w:rPr>
                <w:color w:val="FF0000"/>
              </w:rPr>
            </w:pPr>
            <w:r w:rsidRPr="00D21E51">
              <w:rPr>
                <w:rFonts w:hint="eastAsia"/>
                <w:color w:val="FF0000"/>
              </w:rPr>
              <w:t>Taxonomyは、情報とコミュニケーションの質を向上させ</w:t>
            </w:r>
            <w:r w:rsidR="00D21E51" w:rsidRPr="00D21E51">
              <w:rPr>
                <w:rFonts w:hint="eastAsia"/>
                <w:color w:val="FF0000"/>
              </w:rPr>
              <w:t>、航空関係者</w:t>
            </w:r>
            <w:r w:rsidRPr="00D21E51">
              <w:rPr>
                <w:rFonts w:hint="eastAsia"/>
                <w:color w:val="FF0000"/>
              </w:rPr>
              <w:t>による分析を可能にし、</w:t>
            </w:r>
            <w:r w:rsidR="00D21E51" w:rsidRPr="00D21E51">
              <w:rPr>
                <w:rFonts w:hint="eastAsia"/>
                <w:color w:val="FF0000"/>
              </w:rPr>
              <w:t>関係者間の</w:t>
            </w:r>
            <w:r w:rsidRPr="00D21E51">
              <w:rPr>
                <w:rFonts w:hint="eastAsia"/>
                <w:color w:val="FF0000"/>
              </w:rPr>
              <w:t>情報の共有と交換を容易にする。</w:t>
            </w:r>
          </w:p>
          <w:p w14:paraId="5B6BA6EA" w14:textId="77777777" w:rsidR="00D21E51" w:rsidRDefault="000F3948" w:rsidP="000F3948">
            <w:pPr>
              <w:pStyle w:val="a8"/>
              <w:widowControl/>
              <w:numPr>
                <w:ilvl w:val="0"/>
                <w:numId w:val="6"/>
              </w:numPr>
              <w:ind w:leftChars="0"/>
              <w:jc w:val="left"/>
              <w:rPr>
                <w:color w:val="FF0000"/>
              </w:rPr>
            </w:pPr>
            <w:r w:rsidRPr="00D21E51">
              <w:rPr>
                <w:rFonts w:hint="eastAsia"/>
                <w:color w:val="FF0000"/>
              </w:rPr>
              <w:t>（義務報告、自発報告を問わず）収集した安全データを分類するための共通のT</w:t>
            </w:r>
            <w:r w:rsidRPr="00D21E51">
              <w:rPr>
                <w:color w:val="FF0000"/>
              </w:rPr>
              <w:t>axonomy</w:t>
            </w:r>
            <w:r w:rsidRPr="00D21E51">
              <w:rPr>
                <w:rFonts w:hint="eastAsia"/>
                <w:color w:val="FF0000"/>
              </w:rPr>
              <w:t>を導入することによって、国の安全リスク管理プロセスの有効性が大幅に改善され、複数の情報源から収集されたデータをより効率的に分析することが可能となる。</w:t>
            </w:r>
          </w:p>
          <w:p w14:paraId="188AD006" w14:textId="785E7998" w:rsidR="000F3948" w:rsidRPr="00D21E51" w:rsidRDefault="000F3948" w:rsidP="000F3948">
            <w:pPr>
              <w:pStyle w:val="a8"/>
              <w:widowControl/>
              <w:numPr>
                <w:ilvl w:val="0"/>
                <w:numId w:val="6"/>
              </w:numPr>
              <w:ind w:leftChars="0"/>
              <w:jc w:val="left"/>
              <w:rPr>
                <w:color w:val="FF0000"/>
              </w:rPr>
            </w:pPr>
            <w:r w:rsidRPr="00D21E51">
              <w:rPr>
                <w:rFonts w:hint="eastAsia"/>
                <w:color w:val="FF0000"/>
              </w:rPr>
              <w:t>航空業界共通のTaxonomyの例：</w:t>
            </w:r>
          </w:p>
          <w:p w14:paraId="205B392B" w14:textId="77777777" w:rsidR="000F3948" w:rsidRPr="009566AC" w:rsidRDefault="000F3948" w:rsidP="000F3948">
            <w:pPr>
              <w:pStyle w:val="a8"/>
              <w:widowControl/>
              <w:numPr>
                <w:ilvl w:val="0"/>
                <w:numId w:val="5"/>
              </w:numPr>
              <w:ind w:leftChars="0"/>
              <w:jc w:val="left"/>
              <w:rPr>
                <w:color w:val="FF0000"/>
              </w:rPr>
            </w:pPr>
            <w:r w:rsidRPr="009566AC">
              <w:rPr>
                <w:color w:val="FF0000"/>
              </w:rPr>
              <w:t xml:space="preserve">ADREP: </w:t>
            </w:r>
            <w:r w:rsidRPr="009566AC">
              <w:rPr>
                <w:rFonts w:hint="eastAsia"/>
                <w:color w:val="FF0000"/>
              </w:rPr>
              <w:t>ICAOの事故・インシデント報告システムの発生事象の分類法。属性と関連する値が編集されたもので、それらのカテゴリの安全傾向の分析を可能にする。</w:t>
            </w:r>
          </w:p>
          <w:p w14:paraId="66ACE8EE" w14:textId="77777777" w:rsidR="000F3948" w:rsidRPr="009566AC" w:rsidRDefault="000F3948" w:rsidP="000F3948">
            <w:pPr>
              <w:pStyle w:val="a8"/>
              <w:widowControl/>
              <w:numPr>
                <w:ilvl w:val="0"/>
                <w:numId w:val="5"/>
              </w:numPr>
              <w:ind w:leftChars="0"/>
              <w:jc w:val="left"/>
              <w:rPr>
                <w:color w:val="FF0000"/>
              </w:rPr>
            </w:pPr>
            <w:r w:rsidRPr="009566AC">
              <w:rPr>
                <w:rFonts w:hint="eastAsia"/>
                <w:color w:val="FF0000"/>
              </w:rPr>
              <w:t>CAST/ICAO　Common Taxonomy Team(CICTT): 航空機の事故と事故報告システムのための一般的な分類法と定義の開発を任っている。</w:t>
            </w:r>
          </w:p>
          <w:p w14:paraId="17F2BA60" w14:textId="26D39A82" w:rsidR="000F3948" w:rsidRPr="009566AC" w:rsidRDefault="000F3948" w:rsidP="000F3948">
            <w:pPr>
              <w:pStyle w:val="a8"/>
              <w:widowControl/>
              <w:numPr>
                <w:ilvl w:val="0"/>
                <w:numId w:val="5"/>
              </w:numPr>
              <w:ind w:leftChars="0"/>
              <w:jc w:val="left"/>
              <w:rPr>
                <w:color w:val="FF0000"/>
              </w:rPr>
            </w:pPr>
            <w:r w:rsidRPr="009566AC">
              <w:rPr>
                <w:color w:val="FF0000"/>
              </w:rPr>
              <w:t>Safety Performance Indicators Task Force (SPI-TF)</w:t>
            </w:r>
            <w:r w:rsidRPr="009566AC">
              <w:rPr>
                <w:rFonts w:hint="eastAsia"/>
                <w:color w:val="FF0000"/>
              </w:rPr>
              <w:t>：情報収集の一貫性と分析結果の比較を保証するために、SMSの一部として、世界的に調和の取れたサービスプロバイダのSPIのための測定基準の開発を任っている。</w:t>
            </w:r>
          </w:p>
        </w:tc>
      </w:tr>
      <w:tr w:rsidR="000F3948" w14:paraId="7A1DEB74" w14:textId="77777777" w:rsidTr="00027F86">
        <w:tc>
          <w:tcPr>
            <w:tcW w:w="2124" w:type="dxa"/>
            <w:tcBorders>
              <w:top w:val="nil"/>
              <w:left w:val="single" w:sz="4" w:space="0" w:color="auto"/>
              <w:bottom w:val="nil"/>
              <w:right w:val="single" w:sz="4" w:space="0" w:color="auto"/>
            </w:tcBorders>
            <w:vAlign w:val="bottom"/>
          </w:tcPr>
          <w:p w14:paraId="45725F66" w14:textId="58FEECD5" w:rsidR="000F3948" w:rsidRPr="00A626B3" w:rsidRDefault="000F3948" w:rsidP="000F3948">
            <w:pPr>
              <w:jc w:val="right"/>
            </w:pPr>
            <w:r>
              <w:rPr>
                <w:rFonts w:hint="eastAsia"/>
              </w:rPr>
              <w:t>（秦）</w:t>
            </w:r>
          </w:p>
        </w:tc>
        <w:tc>
          <w:tcPr>
            <w:tcW w:w="6376" w:type="dxa"/>
            <w:tcBorders>
              <w:left w:val="single" w:sz="4" w:space="0" w:color="auto"/>
            </w:tcBorders>
          </w:tcPr>
          <w:p w14:paraId="4FC2AAC3" w14:textId="34171D4F" w:rsidR="000F3948" w:rsidRPr="0010604E" w:rsidRDefault="000F3948" w:rsidP="000F3948">
            <w:pPr>
              <w:rPr>
                <w:rFonts w:ascii="Meiryo UI" w:eastAsia="Meiryo UI" w:hAnsi="Meiryo UI"/>
              </w:rPr>
            </w:pPr>
            <w:r w:rsidRPr="0010604E">
              <w:rPr>
                <w:rFonts w:ascii="Meiryo UI" w:eastAsia="Meiryo UI" w:hAnsi="Meiryo UI" w:hint="eastAsia"/>
              </w:rPr>
              <w:t>現行の義務報告では原因（要因）は特定されているものの、ハザードの特定は行われていないものと推察する。義務報告、自発報告含めて統一したハザードに関するTaxonomyを設定し、分類分けすることが必要である。</w:t>
            </w:r>
          </w:p>
        </w:tc>
      </w:tr>
      <w:tr w:rsidR="000F3948" w14:paraId="1F8513CE" w14:textId="77777777" w:rsidTr="00027F86">
        <w:tc>
          <w:tcPr>
            <w:tcW w:w="2124" w:type="dxa"/>
            <w:tcBorders>
              <w:top w:val="nil"/>
              <w:left w:val="single" w:sz="4" w:space="0" w:color="auto"/>
              <w:bottom w:val="nil"/>
              <w:right w:val="single" w:sz="4" w:space="0" w:color="auto"/>
            </w:tcBorders>
            <w:vAlign w:val="bottom"/>
          </w:tcPr>
          <w:p w14:paraId="020E1D1C" w14:textId="4F61E51E" w:rsidR="000F3948" w:rsidRDefault="000F3948" w:rsidP="000F3948">
            <w:pPr>
              <w:jc w:val="right"/>
            </w:pPr>
            <w:r>
              <w:rPr>
                <w:rFonts w:hint="eastAsia"/>
              </w:rPr>
              <w:t>（秦）</w:t>
            </w:r>
          </w:p>
        </w:tc>
        <w:tc>
          <w:tcPr>
            <w:tcW w:w="6376" w:type="dxa"/>
            <w:tcBorders>
              <w:left w:val="single" w:sz="4" w:space="0" w:color="auto"/>
            </w:tcBorders>
          </w:tcPr>
          <w:p w14:paraId="727F7A55" w14:textId="5E2BDC79" w:rsidR="000F3948" w:rsidRPr="0010604E" w:rsidRDefault="000F3948" w:rsidP="000F3948">
            <w:pPr>
              <w:rPr>
                <w:rFonts w:ascii="Meiryo UI" w:eastAsia="Meiryo UI" w:hAnsi="Meiryo UI"/>
              </w:rPr>
            </w:pPr>
            <w:r w:rsidRPr="0010604E">
              <w:rPr>
                <w:rFonts w:ascii="Meiryo UI" w:eastAsia="Meiryo UI" w:hAnsi="Meiryo UI" w:hint="eastAsia"/>
              </w:rPr>
              <w:t>義務報告における「原因」がハザードのことを指すのか、自発報告では「ハザード」としており、用語の統一が必要である。また原因がハザードを意味するのであれば、統一した分類分け（Taxonomy統一）も必要である。</w:t>
            </w:r>
          </w:p>
        </w:tc>
      </w:tr>
      <w:tr w:rsidR="000F3948" w14:paraId="7C01E521" w14:textId="77777777" w:rsidTr="00027F86">
        <w:tc>
          <w:tcPr>
            <w:tcW w:w="2124" w:type="dxa"/>
            <w:tcBorders>
              <w:top w:val="nil"/>
              <w:left w:val="single" w:sz="4" w:space="0" w:color="auto"/>
              <w:bottom w:val="nil"/>
              <w:right w:val="single" w:sz="4" w:space="0" w:color="auto"/>
            </w:tcBorders>
            <w:vAlign w:val="bottom"/>
          </w:tcPr>
          <w:p w14:paraId="2B461391" w14:textId="563252AB" w:rsidR="000F3948" w:rsidRPr="00A626B3" w:rsidRDefault="000F3948" w:rsidP="000F3948">
            <w:pPr>
              <w:jc w:val="right"/>
            </w:pPr>
            <w:r w:rsidRPr="00A626B3">
              <w:rPr>
                <w:rFonts w:hint="eastAsia"/>
              </w:rPr>
              <w:t>（久下）</w:t>
            </w:r>
          </w:p>
        </w:tc>
        <w:tc>
          <w:tcPr>
            <w:tcW w:w="6376" w:type="dxa"/>
            <w:tcBorders>
              <w:left w:val="single" w:sz="4" w:space="0" w:color="auto"/>
            </w:tcBorders>
          </w:tcPr>
          <w:p w14:paraId="3A697D8A" w14:textId="1E4F234E" w:rsidR="000F3948" w:rsidRPr="0010604E" w:rsidRDefault="000F3948" w:rsidP="000F3948">
            <w:pPr>
              <w:rPr>
                <w:rFonts w:ascii="Meiryo UI" w:eastAsia="Meiryo UI" w:hAnsi="Meiryo UI"/>
              </w:rPr>
            </w:pPr>
            <w:r w:rsidRPr="008F48BB">
              <w:rPr>
                <w:rFonts w:ascii="Meiryo UI" w:eastAsia="Meiryo UI" w:hAnsi="Meiryo UI" w:hint="eastAsia"/>
                <w:dstrike/>
                <w:color w:val="0070C0"/>
              </w:rPr>
              <w:t>ASICCSの入力項目の文言を航空安全プログラムの定義にあるものと統一す</w:t>
            </w:r>
            <w:r w:rsidR="001739C3" w:rsidRPr="008F48BB">
              <w:rPr>
                <w:rFonts w:ascii="Meiryo UI" w:eastAsia="Meiryo UI" w:hAnsi="Meiryo UI" w:hint="eastAsia"/>
                <w:dstrike/>
                <w:color w:val="0070C0"/>
              </w:rPr>
              <w:t>べきで</w:t>
            </w:r>
            <w:r w:rsidR="005E65C7" w:rsidRPr="008F48BB">
              <w:rPr>
                <w:rFonts w:ascii="Meiryo UI" w:eastAsia="Meiryo UI" w:hAnsi="Meiryo UI" w:hint="eastAsia"/>
                <w:dstrike/>
                <w:color w:val="0070C0"/>
              </w:rPr>
              <w:t>あ</w:t>
            </w:r>
            <w:r w:rsidRPr="008F48BB">
              <w:rPr>
                <w:rFonts w:ascii="Meiryo UI" w:eastAsia="Meiryo UI" w:hAnsi="Meiryo UI" w:hint="eastAsia"/>
                <w:dstrike/>
                <w:color w:val="0070C0"/>
              </w:rPr>
              <w:t>る。「原因重要度」→「ハザードが引き起こす重大度」など</w:t>
            </w:r>
            <w:r w:rsidR="005E65C7" w:rsidRPr="008F48BB">
              <w:rPr>
                <w:rFonts w:ascii="Meiryo UI" w:eastAsia="Meiryo UI" w:hAnsi="Meiryo UI" w:hint="eastAsia"/>
                <w:dstrike/>
                <w:color w:val="0070C0"/>
              </w:rPr>
              <w:t>（原因=ハザード？）</w:t>
            </w:r>
            <w:r w:rsidR="00893872" w:rsidRPr="00653C79">
              <w:rPr>
                <w:rFonts w:ascii="Meiryo UI" w:eastAsia="Meiryo UI" w:hAnsi="Meiryo UI" w:hint="eastAsia"/>
                <w:color w:val="FF0000"/>
              </w:rPr>
              <w:t>当局が</w:t>
            </w:r>
            <w:r w:rsidR="0038006E" w:rsidRPr="00653C79">
              <w:rPr>
                <w:rFonts w:ascii="Meiryo UI" w:eastAsia="Meiryo UI" w:hAnsi="Meiryo UI" w:hint="eastAsia"/>
                <w:color w:val="FF0000"/>
              </w:rPr>
              <w:t>義務</w:t>
            </w:r>
            <w:r w:rsidR="00AF224B" w:rsidRPr="00653C79">
              <w:rPr>
                <w:rFonts w:ascii="Meiryo UI" w:eastAsia="Meiryo UI" w:hAnsi="Meiryo UI" w:hint="eastAsia"/>
                <w:color w:val="FF0000"/>
              </w:rPr>
              <w:t>報告に対して</w:t>
            </w:r>
            <w:r w:rsidR="00893872" w:rsidRPr="00653C79">
              <w:rPr>
                <w:rFonts w:ascii="Meiryo UI" w:eastAsia="Meiryo UI" w:hAnsi="Meiryo UI" w:hint="eastAsia"/>
                <w:color w:val="FF0000"/>
              </w:rPr>
              <w:t>行っているリスク評価</w:t>
            </w:r>
            <w:r w:rsidR="008A43D7">
              <w:rPr>
                <w:rFonts w:ascii="Meiryo UI" w:eastAsia="Meiryo UI" w:hAnsi="Meiryo UI" w:hint="eastAsia"/>
                <w:color w:val="FF0000"/>
              </w:rPr>
              <w:t>分類</w:t>
            </w:r>
            <w:r w:rsidR="00893872" w:rsidRPr="00653C79">
              <w:rPr>
                <w:rFonts w:ascii="Meiryo UI" w:eastAsia="Meiryo UI" w:hAnsi="Meiryo UI" w:hint="eastAsia"/>
                <w:color w:val="FF0000"/>
              </w:rPr>
              <w:t>や分析方法等をプロバイダー含め</w:t>
            </w:r>
            <w:r w:rsidR="00AF224B" w:rsidRPr="00653C79">
              <w:rPr>
                <w:rFonts w:ascii="Meiryo UI" w:eastAsia="Meiryo UI" w:hAnsi="Meiryo UI" w:hint="eastAsia"/>
                <w:color w:val="FF0000"/>
              </w:rPr>
              <w:t>公開して共有</w:t>
            </w:r>
            <w:r w:rsidR="000E3681">
              <w:rPr>
                <w:rFonts w:ascii="Meiryo UI" w:eastAsia="Meiryo UI" w:hAnsi="Meiryo UI" w:hint="eastAsia"/>
                <w:color w:val="FF0000"/>
              </w:rPr>
              <w:t>し透明性を確保</w:t>
            </w:r>
            <w:r w:rsidR="00AF224B" w:rsidRPr="00653C79">
              <w:rPr>
                <w:rFonts w:ascii="Meiryo UI" w:eastAsia="Meiryo UI" w:hAnsi="Meiryo UI" w:hint="eastAsia"/>
                <w:color w:val="FF0000"/>
              </w:rPr>
              <w:t>することが必要である。</w:t>
            </w:r>
            <w:r w:rsidR="00F074E1">
              <w:rPr>
                <w:rFonts w:ascii="Meiryo UI" w:eastAsia="Meiryo UI" w:hAnsi="Meiryo UI" w:hint="eastAsia"/>
                <w:color w:val="FF0000"/>
              </w:rPr>
              <w:t>当局内の</w:t>
            </w:r>
            <w:r w:rsidR="0034626A">
              <w:rPr>
                <w:rFonts w:ascii="Meiryo UI" w:eastAsia="Meiryo UI" w:hAnsi="Meiryo UI" w:hint="eastAsia"/>
                <w:color w:val="FF0000"/>
              </w:rPr>
              <w:t>安全推進ラインと</w:t>
            </w:r>
            <w:r w:rsidR="00F074E1">
              <w:rPr>
                <w:rFonts w:ascii="Meiryo UI" w:eastAsia="Meiryo UI" w:hAnsi="Meiryo UI" w:hint="eastAsia"/>
                <w:color w:val="FF0000"/>
              </w:rPr>
              <w:t>監査</w:t>
            </w:r>
            <w:r w:rsidR="0034626A">
              <w:rPr>
                <w:rFonts w:ascii="Meiryo UI" w:eastAsia="Meiryo UI" w:hAnsi="Meiryo UI" w:hint="eastAsia"/>
                <w:color w:val="FF0000"/>
              </w:rPr>
              <w:t>ライン</w:t>
            </w:r>
            <w:r w:rsidR="00F074E1">
              <w:rPr>
                <w:rFonts w:ascii="Meiryo UI" w:eastAsia="Meiryo UI" w:hAnsi="Meiryo UI" w:hint="eastAsia"/>
                <w:color w:val="FF0000"/>
              </w:rPr>
              <w:t>との</w:t>
            </w:r>
            <w:r w:rsidR="00CE6AF3">
              <w:rPr>
                <w:rFonts w:ascii="Meiryo UI" w:eastAsia="Meiryo UI" w:hAnsi="Meiryo UI" w:hint="eastAsia"/>
                <w:color w:val="FF0000"/>
              </w:rPr>
              <w:t>考え方や意見の</w:t>
            </w:r>
            <w:r w:rsidR="00F074E1">
              <w:rPr>
                <w:rFonts w:ascii="Meiryo UI" w:eastAsia="Meiryo UI" w:hAnsi="Meiryo UI" w:hint="eastAsia"/>
                <w:color w:val="FF0000"/>
              </w:rPr>
              <w:t>すり合わせが必要。</w:t>
            </w:r>
          </w:p>
        </w:tc>
      </w:tr>
      <w:tr w:rsidR="000F3948" w14:paraId="14B14F50" w14:textId="77777777" w:rsidTr="00027F86">
        <w:tc>
          <w:tcPr>
            <w:tcW w:w="2124" w:type="dxa"/>
            <w:tcBorders>
              <w:top w:val="nil"/>
              <w:left w:val="single" w:sz="4" w:space="0" w:color="auto"/>
              <w:bottom w:val="nil"/>
              <w:right w:val="single" w:sz="4" w:space="0" w:color="auto"/>
            </w:tcBorders>
            <w:vAlign w:val="bottom"/>
          </w:tcPr>
          <w:p w14:paraId="25147B4E" w14:textId="35FE1A53" w:rsidR="000F3948" w:rsidRPr="00A626B3" w:rsidRDefault="000F3948" w:rsidP="000F3948">
            <w:pPr>
              <w:jc w:val="right"/>
            </w:pPr>
            <w:r w:rsidRPr="00A626B3">
              <w:rPr>
                <w:rFonts w:hint="eastAsia"/>
              </w:rPr>
              <w:lastRenderedPageBreak/>
              <w:t>（久下）</w:t>
            </w:r>
          </w:p>
        </w:tc>
        <w:tc>
          <w:tcPr>
            <w:tcW w:w="6376" w:type="dxa"/>
            <w:tcBorders>
              <w:left w:val="single" w:sz="4" w:space="0" w:color="auto"/>
            </w:tcBorders>
          </w:tcPr>
          <w:p w14:paraId="1DCB20AD" w14:textId="58FADBC9" w:rsidR="000F3948" w:rsidRPr="00DC12F1" w:rsidRDefault="000F3948" w:rsidP="000F3948">
            <w:pPr>
              <w:rPr>
                <w:rFonts w:ascii="Meiryo UI" w:eastAsia="Meiryo UI" w:hAnsi="Meiryo UI"/>
              </w:rPr>
            </w:pPr>
            <w:r w:rsidRPr="00DC12F1">
              <w:rPr>
                <w:rFonts w:ascii="Meiryo UI" w:eastAsia="Meiryo UI" w:hAnsi="Meiryo UI" w:hint="eastAsia"/>
              </w:rPr>
              <w:t>ASICCS「結果総合評価」に関しては義務報告であれば結果指標、自発報告では前兆指標までとするのか、それともハザードから考える最悪事象（Consequence）まで考慮するのか</w:t>
            </w:r>
            <w:r>
              <w:rPr>
                <w:rFonts w:ascii="Meiryo UI" w:eastAsia="Meiryo UI" w:hAnsi="Meiryo UI" w:hint="eastAsia"/>
              </w:rPr>
              <w:t>、</w:t>
            </w:r>
            <w:r w:rsidRPr="00DC12F1">
              <w:rPr>
                <w:rFonts w:ascii="Meiryo UI" w:eastAsia="Meiryo UI" w:hAnsi="Meiryo UI" w:hint="eastAsia"/>
              </w:rPr>
              <w:t>入力者が理解しやすいように見解を統一する。</w:t>
            </w:r>
          </w:p>
        </w:tc>
      </w:tr>
      <w:tr w:rsidR="000F3948" w14:paraId="2F730135" w14:textId="77777777" w:rsidTr="00027F86">
        <w:tc>
          <w:tcPr>
            <w:tcW w:w="2124" w:type="dxa"/>
            <w:tcBorders>
              <w:top w:val="nil"/>
              <w:left w:val="single" w:sz="4" w:space="0" w:color="auto"/>
              <w:bottom w:val="nil"/>
              <w:right w:val="single" w:sz="4" w:space="0" w:color="auto"/>
            </w:tcBorders>
            <w:vAlign w:val="bottom"/>
          </w:tcPr>
          <w:p w14:paraId="7D5BEF93" w14:textId="77777777" w:rsidR="000F3948" w:rsidRDefault="000F3948" w:rsidP="000F3948">
            <w:pPr>
              <w:jc w:val="right"/>
            </w:pPr>
            <w:r>
              <w:rPr>
                <w:rFonts w:hint="eastAsia"/>
              </w:rPr>
              <w:t>（辻井）</w:t>
            </w:r>
          </w:p>
          <w:p w14:paraId="527022C7" w14:textId="5B78560F" w:rsidR="000F3948" w:rsidRPr="00A626B3" w:rsidRDefault="000F3948" w:rsidP="000F3948">
            <w:pPr>
              <w:wordWrap w:val="0"/>
              <w:jc w:val="right"/>
            </w:pPr>
            <w:r>
              <w:rPr>
                <w:rFonts w:hint="eastAsia"/>
              </w:rPr>
              <w:t>出典：I</w:t>
            </w:r>
            <w:r>
              <w:t>CAO SMM</w:t>
            </w:r>
          </w:p>
        </w:tc>
        <w:tc>
          <w:tcPr>
            <w:tcW w:w="6376" w:type="dxa"/>
            <w:tcBorders>
              <w:left w:val="single" w:sz="4" w:space="0" w:color="auto"/>
            </w:tcBorders>
          </w:tcPr>
          <w:p w14:paraId="372A830D" w14:textId="3A945066" w:rsidR="00D21E51" w:rsidRPr="00D21E51" w:rsidRDefault="00D21E51" w:rsidP="00D21E51">
            <w:pPr>
              <w:widowControl/>
              <w:jc w:val="left"/>
              <w:rPr>
                <w:color w:val="FF0000"/>
              </w:rPr>
            </w:pPr>
            <w:r w:rsidRPr="00D21E51">
              <w:rPr>
                <w:rFonts w:hint="eastAsia"/>
                <w:color w:val="FF0000"/>
              </w:rPr>
              <w:t>ハザードの特定は、リスク管理プロセスの第一歩であり、</w:t>
            </w:r>
            <w:r w:rsidR="007867EC">
              <w:rPr>
                <w:rFonts w:hint="eastAsia"/>
                <w:color w:val="FF0000"/>
              </w:rPr>
              <w:t>従って</w:t>
            </w:r>
            <w:r w:rsidRPr="00D21E51">
              <w:rPr>
                <w:rFonts w:hint="eastAsia"/>
                <w:color w:val="FF0000"/>
              </w:rPr>
              <w:t>ハザードのTaxonomyは特に重要となる。一般的に認識されている言葉</w:t>
            </w:r>
            <w:r w:rsidR="007867EC">
              <w:rPr>
                <w:rFonts w:hint="eastAsia"/>
                <w:color w:val="FF0000"/>
              </w:rPr>
              <w:t>を使用することから開始す</w:t>
            </w:r>
            <w:r w:rsidRPr="00D21E51">
              <w:rPr>
                <w:rFonts w:hint="eastAsia"/>
                <w:color w:val="FF0000"/>
              </w:rPr>
              <w:t>ることによ</w:t>
            </w:r>
            <w:r w:rsidR="007867EC">
              <w:rPr>
                <w:rFonts w:hint="eastAsia"/>
                <w:color w:val="FF0000"/>
              </w:rPr>
              <w:t>って</w:t>
            </w:r>
            <w:r w:rsidRPr="00D21E51">
              <w:rPr>
                <w:rFonts w:hint="eastAsia"/>
                <w:color w:val="FF0000"/>
              </w:rPr>
              <w:t>、安全データはより意味を持ち、分類しやすくなり、処理が簡単になる。</w:t>
            </w:r>
          </w:p>
          <w:p w14:paraId="32F300D0" w14:textId="77FC636B" w:rsidR="000F3948" w:rsidRPr="00D21E51" w:rsidRDefault="00D21E51" w:rsidP="00D21E51">
            <w:pPr>
              <w:widowControl/>
              <w:jc w:val="left"/>
              <w:rPr>
                <w:color w:val="FF0000"/>
              </w:rPr>
            </w:pPr>
            <w:r w:rsidRPr="00D21E51">
              <w:rPr>
                <w:rFonts w:hint="eastAsia"/>
                <w:color w:val="FF0000"/>
              </w:rPr>
              <w:t>ハザード</w:t>
            </w:r>
            <w:r>
              <w:rPr>
                <w:rFonts w:hint="eastAsia"/>
                <w:color w:val="FF0000"/>
              </w:rPr>
              <w:t>に関わる</w:t>
            </w:r>
            <w:r w:rsidRPr="00D21E51">
              <w:rPr>
                <w:rFonts w:hint="eastAsia"/>
                <w:color w:val="FF0000"/>
              </w:rPr>
              <w:t>Taxonomy</w:t>
            </w:r>
            <w:r>
              <w:rPr>
                <w:rFonts w:hint="eastAsia"/>
                <w:color w:val="FF0000"/>
              </w:rPr>
              <w:t>は、</w:t>
            </w:r>
            <w:r w:rsidRPr="00D21E51">
              <w:rPr>
                <w:rFonts w:hint="eastAsia"/>
                <w:color w:val="FF0000"/>
              </w:rPr>
              <w:t>CICTTによって開発されて</w:t>
            </w:r>
            <w:r w:rsidR="007841A8">
              <w:rPr>
                <w:rFonts w:hint="eastAsia"/>
                <w:color w:val="FF0000"/>
              </w:rPr>
              <w:t>おり、</w:t>
            </w:r>
            <w:r w:rsidR="007841A8" w:rsidRPr="00D21E51">
              <w:rPr>
                <w:rFonts w:hint="eastAsia"/>
                <w:color w:val="FF0000"/>
              </w:rPr>
              <w:t>ハザードのタイプ（環境、技術、組織、ヒューマン）別</w:t>
            </w:r>
            <w:r w:rsidR="007841A8">
              <w:rPr>
                <w:rFonts w:hint="eastAsia"/>
                <w:color w:val="FF0000"/>
              </w:rPr>
              <w:t>に</w:t>
            </w:r>
            <w:r w:rsidR="007841A8" w:rsidRPr="00D21E51">
              <w:rPr>
                <w:rFonts w:hint="eastAsia"/>
                <w:color w:val="FF0000"/>
              </w:rPr>
              <w:t>属性</w:t>
            </w:r>
            <w:r w:rsidR="007841A8">
              <w:rPr>
                <w:rFonts w:hint="eastAsia"/>
                <w:color w:val="FF0000"/>
              </w:rPr>
              <w:t>が</w:t>
            </w:r>
            <w:r w:rsidR="007841A8" w:rsidRPr="00D21E51">
              <w:rPr>
                <w:rFonts w:hint="eastAsia"/>
                <w:color w:val="FF0000"/>
              </w:rPr>
              <w:t>分類</w:t>
            </w:r>
            <w:r w:rsidR="007841A8">
              <w:rPr>
                <w:rFonts w:hint="eastAsia"/>
                <w:color w:val="FF0000"/>
              </w:rPr>
              <w:t>される。</w:t>
            </w:r>
          </w:p>
        </w:tc>
      </w:tr>
      <w:tr w:rsidR="000F3948" w14:paraId="71DB440D" w14:textId="77777777" w:rsidTr="00027F86">
        <w:tc>
          <w:tcPr>
            <w:tcW w:w="2124" w:type="dxa"/>
            <w:tcBorders>
              <w:top w:val="nil"/>
              <w:left w:val="single" w:sz="4" w:space="0" w:color="auto"/>
              <w:bottom w:val="nil"/>
              <w:right w:val="single" w:sz="4" w:space="0" w:color="auto"/>
            </w:tcBorders>
            <w:vAlign w:val="bottom"/>
          </w:tcPr>
          <w:p w14:paraId="740DCA1A" w14:textId="2F753608" w:rsidR="000F3948" w:rsidRPr="00A626B3" w:rsidRDefault="000F3948" w:rsidP="000F3948">
            <w:pPr>
              <w:jc w:val="right"/>
            </w:pPr>
            <w:r>
              <w:rPr>
                <w:rFonts w:hint="eastAsia"/>
              </w:rPr>
              <w:t>（秦）</w:t>
            </w:r>
          </w:p>
        </w:tc>
        <w:tc>
          <w:tcPr>
            <w:tcW w:w="6376" w:type="dxa"/>
            <w:tcBorders>
              <w:left w:val="single" w:sz="4" w:space="0" w:color="auto"/>
            </w:tcBorders>
          </w:tcPr>
          <w:p w14:paraId="500F3118" w14:textId="680AE8EE" w:rsidR="000F3948" w:rsidRPr="00DC12F1" w:rsidRDefault="000F3948" w:rsidP="000F3948">
            <w:pPr>
              <w:jc w:val="left"/>
              <w:rPr>
                <w:rFonts w:ascii="Meiryo UI" w:eastAsia="Meiryo UI" w:hAnsi="Meiryo UI"/>
              </w:rPr>
            </w:pPr>
            <w:r w:rsidRPr="00DC12F1">
              <w:rPr>
                <w:rFonts w:ascii="Meiryo UI" w:eastAsia="Meiryo UI" w:hAnsi="Meiryo UI" w:hint="eastAsia"/>
              </w:rPr>
              <w:t>義務報告において</w:t>
            </w:r>
            <w:r w:rsidRPr="00AC1DCA">
              <w:rPr>
                <w:rFonts w:ascii="Meiryo UI" w:eastAsia="Meiryo UI" w:hAnsi="Meiryo UI"/>
              </w:rPr>
              <w:t>【結果重要度】</w:t>
            </w:r>
            <w:r w:rsidRPr="00DC12F1">
              <w:rPr>
                <w:rFonts w:ascii="Meiryo UI" w:eastAsia="Meiryo UI" w:hAnsi="Meiryo UI" w:hint="eastAsia"/>
              </w:rPr>
              <w:t>を特定しているが、この結果そのものは、</w:t>
            </w:r>
            <w:r w:rsidRPr="00AC1DCA">
              <w:rPr>
                <w:rFonts w:ascii="Meiryo UI" w:eastAsia="Meiryo UI" w:hAnsi="Meiryo UI"/>
              </w:rPr>
              <w:t>安全上支障を及ぼす事態そのもの</w:t>
            </w:r>
            <w:r w:rsidRPr="00DC12F1">
              <w:rPr>
                <w:rFonts w:ascii="Meiryo UI" w:eastAsia="Meiryo UI" w:hAnsi="Meiryo UI" w:hint="eastAsia"/>
              </w:rPr>
              <w:t>を表わしていると思われ、</w:t>
            </w:r>
            <w:r w:rsidRPr="00AC1DCA">
              <w:rPr>
                <w:rFonts w:ascii="Meiryo UI" w:eastAsia="Meiryo UI" w:hAnsi="Meiryo UI"/>
              </w:rPr>
              <w:t>これを起因としたまだ起きていない最悪</w:t>
            </w:r>
            <w:r w:rsidRPr="00DC12F1">
              <w:rPr>
                <w:rFonts w:ascii="Meiryo UI" w:eastAsia="Meiryo UI" w:hAnsi="Meiryo UI" w:hint="eastAsia"/>
              </w:rPr>
              <w:t>事象（Consequence）を想定していないものと推察する。一方、自発報告では最悪事象を想定しており、自発報告・義務報告で最悪の事象（Consequence）に対する同一のTaxonomy設定が必要である。（CFIT、MAC、RE、RI等）</w:t>
            </w:r>
          </w:p>
        </w:tc>
      </w:tr>
      <w:tr w:rsidR="000F3948" w14:paraId="100F3631" w14:textId="77777777" w:rsidTr="00027F86">
        <w:tc>
          <w:tcPr>
            <w:tcW w:w="2124" w:type="dxa"/>
            <w:tcBorders>
              <w:top w:val="nil"/>
              <w:left w:val="single" w:sz="4" w:space="0" w:color="auto"/>
              <w:bottom w:val="nil"/>
              <w:right w:val="single" w:sz="4" w:space="0" w:color="auto"/>
            </w:tcBorders>
            <w:vAlign w:val="bottom"/>
          </w:tcPr>
          <w:p w14:paraId="3F36CD35" w14:textId="246AA01E" w:rsidR="000F3948" w:rsidRPr="00A626B3" w:rsidRDefault="000F3948" w:rsidP="000F3948">
            <w:pPr>
              <w:jc w:val="right"/>
            </w:pPr>
            <w:r w:rsidRPr="00A626B3">
              <w:rPr>
                <w:rFonts w:hint="eastAsia"/>
              </w:rPr>
              <w:t>（久下）</w:t>
            </w:r>
          </w:p>
        </w:tc>
        <w:tc>
          <w:tcPr>
            <w:tcW w:w="6376" w:type="dxa"/>
            <w:tcBorders>
              <w:left w:val="single" w:sz="4" w:space="0" w:color="auto"/>
            </w:tcBorders>
          </w:tcPr>
          <w:p w14:paraId="346B364F" w14:textId="2D1B30CA" w:rsidR="000F3948" w:rsidRPr="00DC12F1" w:rsidRDefault="000F3948" w:rsidP="000F3948">
            <w:pPr>
              <w:rPr>
                <w:rFonts w:ascii="Meiryo UI" w:eastAsia="Meiryo UI" w:hAnsi="Meiryo UI"/>
              </w:rPr>
            </w:pPr>
            <w:r w:rsidRPr="00DC12F1">
              <w:rPr>
                <w:rFonts w:ascii="Meiryo UI" w:eastAsia="Meiryo UI" w:hAnsi="Meiryo UI" w:hint="eastAsia"/>
              </w:rPr>
              <w:t>ASICCS「原因重要度」の入力が一つしか選択できない場合、自発報告であっても複雑な航空システムでは起きた事象に対応できない可能性がある</w:t>
            </w:r>
            <w:r>
              <w:rPr>
                <w:rFonts w:ascii="Meiryo UI" w:eastAsia="Meiryo UI" w:hAnsi="Meiryo UI" w:hint="eastAsia"/>
              </w:rPr>
              <w:t>ため</w:t>
            </w:r>
            <w:r w:rsidRPr="00DC12F1">
              <w:rPr>
                <w:rFonts w:ascii="Meiryo UI" w:eastAsia="Meiryo UI" w:hAnsi="Meiryo UI" w:hint="eastAsia"/>
              </w:rPr>
              <w:t>、想定される「原因（ハザード）」を複数選択できるようにする。</w:t>
            </w:r>
          </w:p>
        </w:tc>
      </w:tr>
      <w:tr w:rsidR="000F3948" w14:paraId="22596F06" w14:textId="77777777" w:rsidTr="00027F86">
        <w:tc>
          <w:tcPr>
            <w:tcW w:w="2124" w:type="dxa"/>
            <w:tcBorders>
              <w:top w:val="nil"/>
              <w:left w:val="single" w:sz="4" w:space="0" w:color="auto"/>
              <w:bottom w:val="nil"/>
              <w:right w:val="single" w:sz="4" w:space="0" w:color="auto"/>
            </w:tcBorders>
            <w:vAlign w:val="bottom"/>
          </w:tcPr>
          <w:p w14:paraId="70EF4315" w14:textId="6A1AF134" w:rsidR="000F3948" w:rsidRPr="00A626B3" w:rsidRDefault="000F3948" w:rsidP="000F3948">
            <w:pPr>
              <w:jc w:val="right"/>
            </w:pPr>
            <w:r w:rsidRPr="00A626B3">
              <w:rPr>
                <w:rFonts w:hint="eastAsia"/>
              </w:rPr>
              <w:t>（河田）</w:t>
            </w:r>
          </w:p>
        </w:tc>
        <w:tc>
          <w:tcPr>
            <w:tcW w:w="6376" w:type="dxa"/>
            <w:tcBorders>
              <w:left w:val="single" w:sz="4" w:space="0" w:color="auto"/>
            </w:tcBorders>
          </w:tcPr>
          <w:p w14:paraId="25ED7976" w14:textId="0440A8B8" w:rsidR="000F3948" w:rsidRPr="00B31B8F" w:rsidRDefault="000F3948" w:rsidP="000F3948">
            <w:pPr>
              <w:rPr>
                <w:rFonts w:ascii="Meiryo UI" w:eastAsia="Meiryo UI" w:hAnsi="Meiryo UI"/>
              </w:rPr>
            </w:pPr>
            <w:r w:rsidRPr="00B31B8F">
              <w:rPr>
                <w:rFonts w:ascii="Meiryo UI" w:eastAsia="Meiryo UI" w:hAnsi="Meiryo UI" w:hint="eastAsia"/>
              </w:rPr>
              <w:t>Tax</w:t>
            </w:r>
            <w:r w:rsidRPr="00B31B8F">
              <w:rPr>
                <w:rFonts w:ascii="Meiryo UI" w:eastAsia="Meiryo UI" w:hAnsi="Meiryo UI"/>
              </w:rPr>
              <w:t>onomy</w:t>
            </w:r>
            <w:r w:rsidRPr="00B31B8F">
              <w:rPr>
                <w:rFonts w:ascii="Meiryo UI" w:eastAsia="Meiryo UI" w:hAnsi="Meiryo UI" w:hint="eastAsia"/>
              </w:rPr>
              <w:t>の統一に対しては、報告各社で使用しているTax</w:t>
            </w:r>
            <w:r w:rsidRPr="00B31B8F">
              <w:rPr>
                <w:rFonts w:ascii="Meiryo UI" w:eastAsia="Meiryo UI" w:hAnsi="Meiryo UI"/>
              </w:rPr>
              <w:t>onomy</w:t>
            </w:r>
            <w:r w:rsidRPr="00B31B8F">
              <w:rPr>
                <w:rFonts w:ascii="Meiryo UI" w:eastAsia="Meiryo UI" w:hAnsi="Meiryo UI" w:hint="eastAsia"/>
              </w:rPr>
              <w:t>と差異がある場合に、入力の結果にバラツキがでるので、互換表の提供が望ましい。</w:t>
            </w:r>
          </w:p>
        </w:tc>
      </w:tr>
      <w:tr w:rsidR="000F3948" w14:paraId="00B83CFF" w14:textId="77777777" w:rsidTr="00027F86">
        <w:trPr>
          <w:trHeight w:val="110"/>
        </w:trPr>
        <w:tc>
          <w:tcPr>
            <w:tcW w:w="2124" w:type="dxa"/>
            <w:tcBorders>
              <w:top w:val="nil"/>
              <w:left w:val="single" w:sz="4" w:space="0" w:color="auto"/>
              <w:bottom w:val="nil"/>
              <w:right w:val="single" w:sz="4" w:space="0" w:color="auto"/>
            </w:tcBorders>
            <w:vAlign w:val="bottom"/>
          </w:tcPr>
          <w:p w14:paraId="632FC144" w14:textId="708626FA" w:rsidR="000F3948" w:rsidRPr="00A626B3" w:rsidRDefault="000F3948" w:rsidP="000F3948">
            <w:pPr>
              <w:jc w:val="right"/>
            </w:pPr>
            <w:r w:rsidRPr="00A626B3">
              <w:rPr>
                <w:rFonts w:hint="eastAsia"/>
              </w:rPr>
              <w:t>（坂口）</w:t>
            </w:r>
          </w:p>
        </w:tc>
        <w:tc>
          <w:tcPr>
            <w:tcW w:w="6376" w:type="dxa"/>
            <w:tcBorders>
              <w:left w:val="single" w:sz="4" w:space="0" w:color="auto"/>
            </w:tcBorders>
          </w:tcPr>
          <w:p w14:paraId="3A16333B" w14:textId="2E8FF3A5" w:rsidR="000F3948" w:rsidRPr="00B31B8F" w:rsidRDefault="000F3948" w:rsidP="000F3948">
            <w:pPr>
              <w:rPr>
                <w:rFonts w:ascii="Meiryo UI" w:eastAsia="Meiryo UI" w:hAnsi="Meiryo UI"/>
              </w:rPr>
            </w:pPr>
            <w:r w:rsidRPr="00B31B8F">
              <w:rPr>
                <w:rFonts w:ascii="Meiryo UI" w:eastAsia="Meiryo UI" w:hAnsi="Meiryo UI" w:hint="eastAsia"/>
              </w:rPr>
              <w:t>ﾀﾞｯｼｭﾎﾞｰﾄﾞ化して載せるのに必須の図を決めて，その図を作成する為に必要な分類を追加していく。</w:t>
            </w:r>
          </w:p>
        </w:tc>
      </w:tr>
      <w:tr w:rsidR="000F3948" w14:paraId="686AC40B" w14:textId="77777777" w:rsidTr="00027F86">
        <w:trPr>
          <w:trHeight w:val="200"/>
        </w:trPr>
        <w:tc>
          <w:tcPr>
            <w:tcW w:w="2124" w:type="dxa"/>
            <w:tcBorders>
              <w:top w:val="nil"/>
              <w:left w:val="single" w:sz="4" w:space="0" w:color="auto"/>
              <w:bottom w:val="single" w:sz="4" w:space="0" w:color="auto"/>
              <w:right w:val="single" w:sz="4" w:space="0" w:color="auto"/>
            </w:tcBorders>
            <w:vAlign w:val="bottom"/>
          </w:tcPr>
          <w:p w14:paraId="65F1BA92" w14:textId="4BEEA1A4" w:rsidR="000F3948" w:rsidRPr="00A626B3" w:rsidRDefault="000F3948" w:rsidP="000F3948">
            <w:pPr>
              <w:jc w:val="right"/>
            </w:pPr>
            <w:r w:rsidRPr="00A626B3">
              <w:rPr>
                <w:rFonts w:hint="eastAsia"/>
              </w:rPr>
              <w:t>（坂口）</w:t>
            </w:r>
          </w:p>
        </w:tc>
        <w:tc>
          <w:tcPr>
            <w:tcW w:w="6376" w:type="dxa"/>
            <w:tcBorders>
              <w:left w:val="single" w:sz="4" w:space="0" w:color="auto"/>
            </w:tcBorders>
          </w:tcPr>
          <w:p w14:paraId="058F6037" w14:textId="33B72B11" w:rsidR="000F3948" w:rsidRPr="00FF7ACD" w:rsidRDefault="000F3948" w:rsidP="000F3948">
            <w:pPr>
              <w:rPr>
                <w:rFonts w:ascii="Meiryo UI" w:eastAsia="Meiryo UI" w:hAnsi="Meiryo UI"/>
              </w:rPr>
            </w:pPr>
            <w:r w:rsidRPr="00FF7ACD">
              <w:rPr>
                <w:rFonts w:ascii="Meiryo UI" w:eastAsia="Meiryo UI" w:hAnsi="Meiryo UI" w:hint="eastAsia"/>
              </w:rPr>
              <w:t>記入者・閲覧者を考慮し</w:t>
            </w:r>
            <w:r>
              <w:rPr>
                <w:rFonts w:ascii="Meiryo UI" w:eastAsia="Meiryo UI" w:hAnsi="Meiryo UI" w:hint="eastAsia"/>
              </w:rPr>
              <w:t>た</w:t>
            </w:r>
            <w:r w:rsidRPr="00DD4029">
              <w:rPr>
                <w:rFonts w:ascii="Meiryo UI" w:eastAsia="Meiryo UI" w:hAnsi="Meiryo UI" w:hint="eastAsia"/>
              </w:rPr>
              <w:t>分類を</w:t>
            </w:r>
            <w:r w:rsidRPr="00FF7ACD">
              <w:rPr>
                <w:rFonts w:ascii="Meiryo UI" w:eastAsia="Meiryo UI" w:hAnsi="Meiryo UI" w:hint="eastAsia"/>
              </w:rPr>
              <w:t>決め、閲覧ﾚﾍﾞﾙを明確にしていく。例えば、一般、業務提供者ﾚﾍﾞﾙ別：製造メーカー、空港、管制、ATEC、運航会社、規制当局等。</w:t>
            </w:r>
          </w:p>
        </w:tc>
      </w:tr>
      <w:tr w:rsidR="000F3948" w14:paraId="7A697832" w14:textId="77777777" w:rsidTr="00027F86">
        <w:trPr>
          <w:trHeight w:val="200"/>
        </w:trPr>
        <w:tc>
          <w:tcPr>
            <w:tcW w:w="2124" w:type="dxa"/>
            <w:tcBorders>
              <w:top w:val="nil"/>
              <w:left w:val="single" w:sz="4" w:space="0" w:color="auto"/>
              <w:bottom w:val="single" w:sz="4" w:space="0" w:color="auto"/>
              <w:right w:val="single" w:sz="4" w:space="0" w:color="auto"/>
            </w:tcBorders>
            <w:vAlign w:val="bottom"/>
          </w:tcPr>
          <w:p w14:paraId="1C094D7E" w14:textId="38379007" w:rsidR="000F3948" w:rsidRPr="001560EB" w:rsidRDefault="000F3948" w:rsidP="000F3948">
            <w:pPr>
              <w:jc w:val="right"/>
            </w:pPr>
            <w:r w:rsidRPr="001560EB">
              <w:rPr>
                <w:rFonts w:ascii="Meiryo UI" w:eastAsia="Meiryo UI" w:hAnsi="Meiryo UI" w:hint="eastAsia"/>
              </w:rPr>
              <w:t>（宮代）</w:t>
            </w:r>
          </w:p>
        </w:tc>
        <w:tc>
          <w:tcPr>
            <w:tcW w:w="6376" w:type="dxa"/>
            <w:tcBorders>
              <w:left w:val="single" w:sz="4" w:space="0" w:color="auto"/>
            </w:tcBorders>
          </w:tcPr>
          <w:p w14:paraId="2BEE9226" w14:textId="507A6230" w:rsidR="000F3948" w:rsidRPr="001560EB" w:rsidRDefault="00A2076D" w:rsidP="000F3948">
            <w:pPr>
              <w:rPr>
                <w:rFonts w:ascii="Meiryo UI" w:eastAsia="Meiryo UI" w:hAnsi="Meiryo UI"/>
              </w:rPr>
            </w:pPr>
            <w:r w:rsidRPr="005465FF">
              <w:rPr>
                <w:rFonts w:ascii="Meiryo UI" w:eastAsia="Meiryo UI" w:hAnsi="Meiryo UI" w:hint="eastAsia"/>
                <w:color w:val="FF0000"/>
              </w:rPr>
              <w:t>目的を明確化した上で、</w:t>
            </w:r>
            <w:r w:rsidR="000F3948" w:rsidRPr="001560EB">
              <w:rPr>
                <w:rFonts w:ascii="Meiryo UI" w:eastAsia="Meiryo UI" w:hAnsi="Meiryo UI" w:hint="eastAsia"/>
              </w:rPr>
              <w:t>入力負荷の低減、効率的な分析の実施、事例のデータ化などのためTaxonomyの統一化に加え、入力を自由記入ではなくプルダウン選択式</w:t>
            </w:r>
            <w:r w:rsidR="00565019">
              <w:rPr>
                <w:rFonts w:ascii="Meiryo UI" w:eastAsia="Meiryo UI" w:hAnsi="Meiryo UI" w:hint="eastAsia"/>
              </w:rPr>
              <w:t>を</w:t>
            </w:r>
            <w:r w:rsidR="00565019" w:rsidRPr="005465FF">
              <w:rPr>
                <w:rFonts w:ascii="Meiryo UI" w:eastAsia="Meiryo UI" w:hAnsi="Meiryo UI" w:hint="eastAsia"/>
                <w:color w:val="FF0000"/>
              </w:rPr>
              <w:t>多用化する</w:t>
            </w:r>
            <w:r w:rsidR="00565019">
              <w:rPr>
                <w:rFonts w:ascii="Meiryo UI" w:eastAsia="Meiryo UI" w:hAnsi="Meiryo UI" w:hint="eastAsia"/>
              </w:rPr>
              <w:t>こと</w:t>
            </w:r>
            <w:r w:rsidR="000F3948" w:rsidRPr="001560EB">
              <w:rPr>
                <w:rFonts w:ascii="Meiryo UI" w:eastAsia="Meiryo UI" w:hAnsi="Meiryo UI" w:hint="eastAsia"/>
              </w:rPr>
              <w:t>とする。</w:t>
            </w:r>
          </w:p>
        </w:tc>
      </w:tr>
      <w:tr w:rsidR="000F3948" w14:paraId="67F69D97" w14:textId="77777777" w:rsidTr="00027F86">
        <w:trPr>
          <w:trHeight w:val="200"/>
        </w:trPr>
        <w:tc>
          <w:tcPr>
            <w:tcW w:w="2124" w:type="dxa"/>
            <w:tcBorders>
              <w:top w:val="nil"/>
              <w:left w:val="single" w:sz="4" w:space="0" w:color="auto"/>
              <w:bottom w:val="single" w:sz="4" w:space="0" w:color="auto"/>
              <w:right w:val="single" w:sz="4" w:space="0" w:color="auto"/>
            </w:tcBorders>
            <w:vAlign w:val="bottom"/>
          </w:tcPr>
          <w:p w14:paraId="4435D107" w14:textId="77777777" w:rsidR="000F3948" w:rsidRDefault="000F3948" w:rsidP="000F3948">
            <w:pPr>
              <w:jc w:val="right"/>
              <w:rPr>
                <w:rFonts w:ascii="Meiryo UI" w:eastAsia="Meiryo UI" w:hAnsi="Meiryo UI"/>
              </w:rPr>
            </w:pPr>
            <w:r>
              <w:rPr>
                <w:rFonts w:ascii="Meiryo UI" w:eastAsia="Meiryo UI" w:hAnsi="Meiryo UI" w:hint="eastAsia"/>
              </w:rPr>
              <w:t>(辻井)</w:t>
            </w:r>
          </w:p>
          <w:p w14:paraId="79FC1E7B" w14:textId="6FA026A5" w:rsidR="000F3948" w:rsidRPr="001560EB" w:rsidRDefault="000F3948" w:rsidP="000F3948">
            <w:pPr>
              <w:wordWrap w:val="0"/>
              <w:jc w:val="right"/>
              <w:rPr>
                <w:rFonts w:ascii="Meiryo UI" w:eastAsia="Meiryo UI" w:hAnsi="Meiryo UI"/>
              </w:rPr>
            </w:pPr>
            <w:r>
              <w:rPr>
                <w:rFonts w:ascii="Meiryo UI" w:eastAsia="Meiryo UI" w:hAnsi="Meiryo UI" w:hint="eastAsia"/>
              </w:rPr>
              <w:t>出典：I</w:t>
            </w:r>
            <w:r>
              <w:rPr>
                <w:rFonts w:ascii="Meiryo UI" w:eastAsia="Meiryo UI" w:hAnsi="Meiryo UI"/>
              </w:rPr>
              <w:t>CAO SMM</w:t>
            </w:r>
          </w:p>
        </w:tc>
        <w:tc>
          <w:tcPr>
            <w:tcW w:w="6376" w:type="dxa"/>
            <w:tcBorders>
              <w:left w:val="single" w:sz="4" w:space="0" w:color="auto"/>
            </w:tcBorders>
          </w:tcPr>
          <w:p w14:paraId="73FC4FE6" w14:textId="7545742E" w:rsidR="007867EC" w:rsidRPr="00220682" w:rsidRDefault="007867EC" w:rsidP="007867EC">
            <w:pPr>
              <w:widowControl/>
              <w:jc w:val="left"/>
              <w:rPr>
                <w:color w:val="FF0000"/>
              </w:rPr>
            </w:pPr>
            <w:r w:rsidRPr="00220682">
              <w:rPr>
                <w:rFonts w:hint="eastAsia"/>
                <w:color w:val="FF0000"/>
              </w:rPr>
              <w:t>特定のコンポーネントについては、より詳細なリスク管理を行うためにハザードの定義と文脈に精度を追加する。ハザードにネーミングする際には、以下のようにする必要がある。</w:t>
            </w:r>
          </w:p>
          <w:p w14:paraId="319227C3" w14:textId="20D5DCC6" w:rsidR="007867EC" w:rsidRPr="00220682" w:rsidRDefault="007867EC" w:rsidP="007867EC">
            <w:pPr>
              <w:pStyle w:val="a8"/>
              <w:widowControl/>
              <w:numPr>
                <w:ilvl w:val="0"/>
                <w:numId w:val="7"/>
              </w:numPr>
              <w:ind w:leftChars="0"/>
              <w:jc w:val="left"/>
              <w:rPr>
                <w:color w:val="FF0000"/>
              </w:rPr>
            </w:pPr>
            <w:r w:rsidRPr="00220682">
              <w:rPr>
                <w:rFonts w:hint="eastAsia"/>
                <w:color w:val="FF0000"/>
              </w:rPr>
              <w:t>明確に識別可能であること</w:t>
            </w:r>
          </w:p>
          <w:p w14:paraId="4F0C2B65" w14:textId="5CAAA0DA" w:rsidR="007867EC" w:rsidRPr="00220682" w:rsidRDefault="007867EC" w:rsidP="007867EC">
            <w:pPr>
              <w:pStyle w:val="a8"/>
              <w:widowControl/>
              <w:numPr>
                <w:ilvl w:val="0"/>
                <w:numId w:val="7"/>
              </w:numPr>
              <w:ind w:leftChars="0"/>
              <w:jc w:val="left"/>
              <w:rPr>
                <w:color w:val="FF0000"/>
              </w:rPr>
            </w:pPr>
            <w:r w:rsidRPr="00220682">
              <w:rPr>
                <w:rFonts w:hint="eastAsia"/>
                <w:color w:val="FF0000"/>
              </w:rPr>
              <w:lastRenderedPageBreak/>
              <w:t>求められた（コントロールされた）状態が記述されていること</w:t>
            </w:r>
          </w:p>
          <w:p w14:paraId="20E9AD71" w14:textId="0CC96677" w:rsidR="007867EC" w:rsidRPr="00220682" w:rsidRDefault="00C301F5" w:rsidP="007867EC">
            <w:pPr>
              <w:pStyle w:val="a8"/>
              <w:widowControl/>
              <w:numPr>
                <w:ilvl w:val="0"/>
                <w:numId w:val="7"/>
              </w:numPr>
              <w:ind w:leftChars="0"/>
              <w:jc w:val="left"/>
              <w:rPr>
                <w:color w:val="FF0000"/>
              </w:rPr>
            </w:pPr>
            <w:r>
              <w:rPr>
                <w:rFonts w:hint="eastAsia"/>
                <w:color w:val="FF0000"/>
              </w:rPr>
              <w:t>使用すべき名称</w:t>
            </w:r>
            <w:r w:rsidR="007867EC" w:rsidRPr="00220682">
              <w:rPr>
                <w:rFonts w:hint="eastAsia"/>
                <w:color w:val="FF0000"/>
              </w:rPr>
              <w:t>が</w:t>
            </w:r>
            <w:r>
              <w:rPr>
                <w:rFonts w:hint="eastAsia"/>
                <w:color w:val="FF0000"/>
              </w:rPr>
              <w:t>定義</w:t>
            </w:r>
            <w:r w:rsidR="007867EC" w:rsidRPr="00220682">
              <w:rPr>
                <w:rFonts w:hint="eastAsia"/>
                <w:color w:val="FF0000"/>
              </w:rPr>
              <w:t>されていること</w:t>
            </w:r>
            <w:r>
              <w:rPr>
                <w:rFonts w:hint="eastAsia"/>
                <w:color w:val="FF0000"/>
              </w:rPr>
              <w:t>（7</w:t>
            </w:r>
            <w:r>
              <w:rPr>
                <w:color w:val="FF0000"/>
              </w:rPr>
              <w:t>38</w:t>
            </w:r>
            <w:r>
              <w:rPr>
                <w:rFonts w:hint="eastAsia"/>
                <w:color w:val="FF0000"/>
              </w:rPr>
              <w:t>か、7</w:t>
            </w:r>
            <w:r>
              <w:rPr>
                <w:color w:val="FF0000"/>
              </w:rPr>
              <w:t>37-8</w:t>
            </w:r>
            <w:r>
              <w:rPr>
                <w:rFonts w:hint="eastAsia"/>
                <w:color w:val="FF0000"/>
              </w:rPr>
              <w:t>00か？</w:t>
            </w:r>
          </w:p>
          <w:p w14:paraId="3FAF832B" w14:textId="1609B281" w:rsidR="007867EC" w:rsidRPr="00220682" w:rsidRDefault="007867EC" w:rsidP="007867EC">
            <w:pPr>
              <w:pStyle w:val="a8"/>
              <w:widowControl/>
              <w:numPr>
                <w:ilvl w:val="0"/>
                <w:numId w:val="7"/>
              </w:numPr>
              <w:ind w:leftChars="0"/>
              <w:jc w:val="left"/>
              <w:rPr>
                <w:color w:val="FF0000"/>
              </w:rPr>
            </w:pPr>
            <w:r w:rsidRPr="00220682">
              <w:rPr>
                <w:rFonts w:hint="eastAsia"/>
                <w:color w:val="FF0000"/>
              </w:rPr>
              <w:t>主観的な形容詞を</w:t>
            </w:r>
            <w:r w:rsidR="000056FC">
              <w:rPr>
                <w:rFonts w:hint="eastAsia"/>
                <w:color w:val="FF0000"/>
              </w:rPr>
              <w:t>避ける</w:t>
            </w:r>
            <w:r w:rsidRPr="00220682">
              <w:rPr>
                <w:rFonts w:hint="eastAsia"/>
                <w:color w:val="FF0000"/>
              </w:rPr>
              <w:t>こと（貧しい、不足している、といった言葉を避ける）</w:t>
            </w:r>
          </w:p>
          <w:p w14:paraId="582A406E" w14:textId="4057236F" w:rsidR="000F3948" w:rsidRPr="00C301F5" w:rsidRDefault="007867EC" w:rsidP="000F3948">
            <w:pPr>
              <w:pStyle w:val="a8"/>
              <w:widowControl/>
              <w:numPr>
                <w:ilvl w:val="0"/>
                <w:numId w:val="7"/>
              </w:numPr>
              <w:ind w:leftChars="0"/>
              <w:jc w:val="left"/>
              <w:rPr>
                <w:color w:val="FF0000"/>
              </w:rPr>
            </w:pPr>
            <w:r w:rsidRPr="00220682">
              <w:rPr>
                <w:rFonts w:hint="eastAsia"/>
                <w:color w:val="FF0000"/>
              </w:rPr>
              <w:t>ネガティブな意味や欠如の説明を避ける（例：～の不足）</w:t>
            </w:r>
          </w:p>
        </w:tc>
      </w:tr>
      <w:tr w:rsidR="000F3948" w14:paraId="6D170211" w14:textId="77777777" w:rsidTr="00220682">
        <w:trPr>
          <w:trHeight w:val="150"/>
        </w:trPr>
        <w:tc>
          <w:tcPr>
            <w:tcW w:w="2124" w:type="dxa"/>
            <w:tcBorders>
              <w:top w:val="single" w:sz="4" w:space="0" w:color="auto"/>
              <w:left w:val="single" w:sz="4" w:space="0" w:color="auto"/>
              <w:bottom w:val="nil"/>
              <w:right w:val="single" w:sz="4" w:space="0" w:color="auto"/>
            </w:tcBorders>
            <w:shd w:val="clear" w:color="auto" w:fill="FFFF00"/>
          </w:tcPr>
          <w:p w14:paraId="4C325062" w14:textId="77777777" w:rsidR="000F3948" w:rsidRPr="002572E6" w:rsidRDefault="000F3948" w:rsidP="000F3948">
            <w:r w:rsidRPr="002572E6">
              <w:rPr>
                <w:rFonts w:hint="eastAsia"/>
              </w:rPr>
              <w:lastRenderedPageBreak/>
              <w:t>（分析）手法</w:t>
            </w:r>
          </w:p>
          <w:p w14:paraId="4142AF18" w14:textId="77777777" w:rsidR="000F3948" w:rsidRPr="002572E6" w:rsidRDefault="000F3948" w:rsidP="000F3948">
            <w:pPr>
              <w:jc w:val="right"/>
            </w:pPr>
          </w:p>
          <w:p w14:paraId="24F9A698" w14:textId="36441059" w:rsidR="000F3948" w:rsidRDefault="000F3948" w:rsidP="000F3948">
            <w:pPr>
              <w:jc w:val="right"/>
            </w:pPr>
            <w:r w:rsidRPr="002572E6">
              <w:rPr>
                <w:rFonts w:hint="eastAsia"/>
              </w:rPr>
              <w:t>（WG）</w:t>
            </w:r>
          </w:p>
        </w:tc>
        <w:tc>
          <w:tcPr>
            <w:tcW w:w="6376" w:type="dxa"/>
            <w:tcBorders>
              <w:left w:val="single" w:sz="4" w:space="0" w:color="auto"/>
            </w:tcBorders>
          </w:tcPr>
          <w:p w14:paraId="1878CB2B" w14:textId="6C33FDFF" w:rsidR="000F3948" w:rsidRPr="00FF7ACD" w:rsidRDefault="000F3948" w:rsidP="000F3948">
            <w:pPr>
              <w:rPr>
                <w:rFonts w:ascii="Meiryo UI" w:eastAsia="Meiryo UI" w:hAnsi="Meiryo UI"/>
                <w:color w:val="00B050"/>
              </w:rPr>
            </w:pPr>
            <w:r w:rsidRPr="00F4073F">
              <w:rPr>
                <w:rFonts w:ascii="Meiryo UI" w:eastAsia="Meiryo UI" w:hAnsi="Meiryo UI" w:hint="eastAsia"/>
              </w:rPr>
              <w:t>義務報告については、ハザードや要因等のタグ付けはエアラインが主導し、最終的には複合要因を含め当局にてハザード、要因等を確定することが望ましい。</w:t>
            </w:r>
          </w:p>
        </w:tc>
      </w:tr>
      <w:tr w:rsidR="000F3948" w14:paraId="2D2A3947" w14:textId="77777777" w:rsidTr="00220682">
        <w:tc>
          <w:tcPr>
            <w:tcW w:w="2124" w:type="dxa"/>
            <w:tcBorders>
              <w:top w:val="nil"/>
              <w:left w:val="single" w:sz="4" w:space="0" w:color="auto"/>
              <w:bottom w:val="nil"/>
              <w:right w:val="single" w:sz="4" w:space="0" w:color="auto"/>
            </w:tcBorders>
            <w:vAlign w:val="bottom"/>
          </w:tcPr>
          <w:p w14:paraId="517775E5" w14:textId="2DA32CAB" w:rsidR="000F3948" w:rsidRPr="002572E6" w:rsidRDefault="000F3948" w:rsidP="000F3948">
            <w:pPr>
              <w:jc w:val="right"/>
            </w:pPr>
            <w:r w:rsidRPr="00A626B3">
              <w:rPr>
                <w:rFonts w:hint="eastAsia"/>
              </w:rPr>
              <w:t>（宮地）</w:t>
            </w:r>
          </w:p>
        </w:tc>
        <w:tc>
          <w:tcPr>
            <w:tcW w:w="6376" w:type="dxa"/>
            <w:tcBorders>
              <w:left w:val="single" w:sz="4" w:space="0" w:color="auto"/>
            </w:tcBorders>
          </w:tcPr>
          <w:p w14:paraId="5F1251CC" w14:textId="4C682ACF" w:rsidR="000F3948" w:rsidRDefault="000F3948" w:rsidP="000F3948">
            <w:r w:rsidRPr="007B69C8">
              <w:rPr>
                <w:rFonts w:ascii="Meiryo UI" w:eastAsia="Meiryo UI" w:hAnsi="Meiryo UI" w:hint="eastAsia"/>
              </w:rPr>
              <w:t>利用価値のある分類を設定して、分析及びタグ付けはエアライン側で実施し、入力する。バラツキはない方がいいので、そのプロセスは一程度統一する必要がある。</w:t>
            </w:r>
          </w:p>
        </w:tc>
      </w:tr>
      <w:tr w:rsidR="000F3948" w14:paraId="1D79B108" w14:textId="77777777" w:rsidTr="00027F86">
        <w:tc>
          <w:tcPr>
            <w:tcW w:w="2124" w:type="dxa"/>
            <w:tcBorders>
              <w:top w:val="nil"/>
              <w:left w:val="single" w:sz="4" w:space="0" w:color="auto"/>
              <w:bottom w:val="nil"/>
              <w:right w:val="single" w:sz="4" w:space="0" w:color="auto"/>
            </w:tcBorders>
            <w:vAlign w:val="bottom"/>
          </w:tcPr>
          <w:p w14:paraId="1F658784" w14:textId="392DDF6F" w:rsidR="000F3948" w:rsidRPr="00A626B3" w:rsidRDefault="000F3948" w:rsidP="000F3948">
            <w:pPr>
              <w:jc w:val="right"/>
            </w:pPr>
            <w:r w:rsidRPr="00A626B3">
              <w:rPr>
                <w:rFonts w:hint="eastAsia"/>
              </w:rPr>
              <w:t>（久下）</w:t>
            </w:r>
          </w:p>
        </w:tc>
        <w:tc>
          <w:tcPr>
            <w:tcW w:w="6376" w:type="dxa"/>
            <w:tcBorders>
              <w:left w:val="single" w:sz="4" w:space="0" w:color="auto"/>
            </w:tcBorders>
          </w:tcPr>
          <w:p w14:paraId="150C8C93" w14:textId="76BEB81C" w:rsidR="000F3948" w:rsidRPr="007B69C8" w:rsidRDefault="000F3948" w:rsidP="000F3948">
            <w:pPr>
              <w:rPr>
                <w:rFonts w:ascii="Meiryo UI" w:eastAsia="Meiryo UI" w:hAnsi="Meiryo UI"/>
              </w:rPr>
            </w:pPr>
            <w:r w:rsidRPr="007B69C8">
              <w:rPr>
                <w:rFonts w:ascii="Meiryo UI" w:eastAsia="Meiryo UI" w:hAnsi="Meiryo UI" w:hint="eastAsia"/>
              </w:rPr>
              <w:t>ハザードから考えるコンシーケンスまで考慮するのであれば、主流となっている</w:t>
            </w:r>
            <w:r w:rsidRPr="00406C0B">
              <w:rPr>
                <w:rFonts w:ascii="Meiryo UI" w:eastAsia="Meiryo UI" w:hAnsi="Meiryo UI" w:hint="eastAsia"/>
                <w:u w:val="single"/>
              </w:rPr>
              <w:t>B</w:t>
            </w:r>
            <w:r w:rsidRPr="00406C0B">
              <w:rPr>
                <w:rFonts w:ascii="Meiryo UI" w:eastAsia="Meiryo UI" w:hAnsi="Meiryo UI"/>
                <w:u w:val="single"/>
              </w:rPr>
              <w:t>o</w:t>
            </w:r>
            <w:r w:rsidRPr="00406C0B">
              <w:rPr>
                <w:rFonts w:ascii="Meiryo UI" w:eastAsia="Meiryo UI" w:hAnsi="Meiryo UI" w:hint="eastAsia"/>
                <w:u w:val="single"/>
              </w:rPr>
              <w:t>wtie分析も一つの方法</w:t>
            </w:r>
            <w:r w:rsidRPr="007B69C8">
              <w:rPr>
                <w:rFonts w:ascii="Meiryo UI" w:eastAsia="Meiryo UI" w:hAnsi="Meiryo UI" w:hint="eastAsia"/>
              </w:rPr>
              <w:t>であると思われる。</w:t>
            </w:r>
          </w:p>
        </w:tc>
      </w:tr>
      <w:tr w:rsidR="000F3948" w14:paraId="7A1FBFAA" w14:textId="77777777" w:rsidTr="00027F86">
        <w:tc>
          <w:tcPr>
            <w:tcW w:w="2124" w:type="dxa"/>
            <w:tcBorders>
              <w:top w:val="nil"/>
              <w:left w:val="single" w:sz="4" w:space="0" w:color="auto"/>
              <w:bottom w:val="nil"/>
              <w:right w:val="single" w:sz="4" w:space="0" w:color="auto"/>
            </w:tcBorders>
            <w:vAlign w:val="bottom"/>
          </w:tcPr>
          <w:p w14:paraId="09B48902" w14:textId="4FCCF1A7" w:rsidR="000F3948" w:rsidRPr="00A626B3" w:rsidRDefault="000F3948" w:rsidP="000F3948">
            <w:pPr>
              <w:jc w:val="right"/>
            </w:pPr>
            <w:r w:rsidRPr="00A626B3">
              <w:rPr>
                <w:rFonts w:hint="eastAsia"/>
              </w:rPr>
              <w:t>（久下）</w:t>
            </w:r>
          </w:p>
        </w:tc>
        <w:tc>
          <w:tcPr>
            <w:tcW w:w="6376" w:type="dxa"/>
            <w:tcBorders>
              <w:left w:val="single" w:sz="4" w:space="0" w:color="auto"/>
            </w:tcBorders>
          </w:tcPr>
          <w:p w14:paraId="6DF8BAB6" w14:textId="5CE77B2A" w:rsidR="000F3948" w:rsidRPr="007B69C8" w:rsidRDefault="000F3948" w:rsidP="000F3948">
            <w:pPr>
              <w:rPr>
                <w:rFonts w:ascii="Meiryo UI" w:eastAsia="Meiryo UI" w:hAnsi="Meiryo UI"/>
              </w:rPr>
            </w:pPr>
            <w:r w:rsidRPr="007B69C8">
              <w:rPr>
                <w:rFonts w:ascii="Meiryo UI" w:eastAsia="Meiryo UI" w:hAnsi="Meiryo UI" w:hint="eastAsia"/>
              </w:rPr>
              <w:t>ヒューマンエラーはあくまでトリガーであるため、</w:t>
            </w:r>
            <w:r w:rsidRPr="00406C0B">
              <w:rPr>
                <w:rFonts w:ascii="Meiryo UI" w:eastAsia="Meiryo UI" w:hAnsi="Meiryo UI" w:hint="eastAsia"/>
                <w:u w:val="single"/>
              </w:rPr>
              <w:t>そこに至ったエラー要因を探ることを主眼</w:t>
            </w:r>
            <w:r w:rsidRPr="007B69C8">
              <w:rPr>
                <w:rFonts w:ascii="Meiryo UI" w:eastAsia="Meiryo UI" w:hAnsi="Meiryo UI" w:hint="eastAsia"/>
              </w:rPr>
              <w:t>とすべきである。</w:t>
            </w:r>
          </w:p>
        </w:tc>
      </w:tr>
      <w:tr w:rsidR="000F3948" w14:paraId="49E6C913" w14:textId="77777777" w:rsidTr="00027F86">
        <w:tc>
          <w:tcPr>
            <w:tcW w:w="2124" w:type="dxa"/>
            <w:tcBorders>
              <w:top w:val="nil"/>
              <w:left w:val="single" w:sz="4" w:space="0" w:color="auto"/>
              <w:bottom w:val="nil"/>
              <w:right w:val="single" w:sz="4" w:space="0" w:color="auto"/>
            </w:tcBorders>
            <w:vAlign w:val="bottom"/>
          </w:tcPr>
          <w:p w14:paraId="3D2F27C9" w14:textId="657BEFF8" w:rsidR="000F3948" w:rsidRPr="00A626B3" w:rsidRDefault="000F3948" w:rsidP="000F3948">
            <w:pPr>
              <w:jc w:val="right"/>
            </w:pPr>
            <w:r w:rsidRPr="00A626B3">
              <w:rPr>
                <w:rFonts w:hint="eastAsia"/>
              </w:rPr>
              <w:t>（久下</w:t>
            </w:r>
            <w:r>
              <w:rPr>
                <w:rFonts w:hint="eastAsia"/>
              </w:rPr>
              <w:t>、秦</w:t>
            </w:r>
            <w:r w:rsidRPr="00A626B3">
              <w:rPr>
                <w:rFonts w:hint="eastAsia"/>
              </w:rPr>
              <w:t>）</w:t>
            </w:r>
          </w:p>
        </w:tc>
        <w:tc>
          <w:tcPr>
            <w:tcW w:w="6376" w:type="dxa"/>
            <w:tcBorders>
              <w:left w:val="single" w:sz="4" w:space="0" w:color="auto"/>
            </w:tcBorders>
          </w:tcPr>
          <w:p w14:paraId="55160C68" w14:textId="67A37F97" w:rsidR="000F3948" w:rsidRPr="007B69C8" w:rsidRDefault="000F3948" w:rsidP="000F3948">
            <w:pPr>
              <w:rPr>
                <w:rFonts w:ascii="Meiryo UI" w:eastAsia="Meiryo UI" w:hAnsi="Meiryo UI"/>
              </w:rPr>
            </w:pPr>
            <w:r w:rsidRPr="007B69C8">
              <w:rPr>
                <w:rFonts w:ascii="Meiryo UI" w:eastAsia="Meiryo UI" w:hAnsi="Meiryo UI" w:hint="eastAsia"/>
              </w:rPr>
              <w:t>ヒューマンエラー（ヒューマンファクターズ）に対する取り扱い（分析）次第では、自発報告制度に悪影響を及ぼす可能性に留意し、また自発報告をさらに発展させるためにも、</w:t>
            </w:r>
            <w:r w:rsidRPr="00406C0B">
              <w:rPr>
                <w:rFonts w:ascii="Meiryo UI" w:eastAsia="Meiryo UI" w:hAnsi="Meiryo UI" w:hint="eastAsia"/>
                <w:u w:val="single"/>
              </w:rPr>
              <w:t>Just Cultureが醸成される環境を考慮</w:t>
            </w:r>
            <w:r w:rsidRPr="007B69C8">
              <w:rPr>
                <w:rFonts w:ascii="Meiryo UI" w:eastAsia="Meiryo UI" w:hAnsi="Meiryo UI" w:hint="eastAsia"/>
              </w:rPr>
              <w:t>することが必要である。</w:t>
            </w:r>
            <w:r w:rsidRPr="00AC7727">
              <w:rPr>
                <w:rFonts w:ascii="Meiryo UI" w:eastAsia="Meiryo UI" w:hAnsi="Meiryo UI" w:hint="eastAsia"/>
              </w:rPr>
              <w:t>また</w:t>
            </w:r>
            <w:r w:rsidRPr="00406C0B">
              <w:rPr>
                <w:rFonts w:ascii="Meiryo UI" w:eastAsia="Meiryo UI" w:hAnsi="Meiryo UI" w:hint="eastAsia"/>
                <w:u w:val="single"/>
              </w:rPr>
              <w:t>この醸成促進には、規制当局の主体的な働きがけ</w:t>
            </w:r>
            <w:r w:rsidRPr="00AC7727">
              <w:rPr>
                <w:rFonts w:ascii="Meiryo UI" w:eastAsia="Meiryo UI" w:hAnsi="Meiryo UI" w:hint="eastAsia"/>
              </w:rPr>
              <w:t>が必要である。</w:t>
            </w:r>
          </w:p>
        </w:tc>
      </w:tr>
      <w:tr w:rsidR="000F3948" w14:paraId="79049F37" w14:textId="77777777" w:rsidTr="00027F86">
        <w:tc>
          <w:tcPr>
            <w:tcW w:w="2124" w:type="dxa"/>
            <w:tcBorders>
              <w:top w:val="nil"/>
              <w:left w:val="single" w:sz="4" w:space="0" w:color="auto"/>
              <w:bottom w:val="nil"/>
              <w:right w:val="single" w:sz="4" w:space="0" w:color="auto"/>
            </w:tcBorders>
            <w:vAlign w:val="bottom"/>
          </w:tcPr>
          <w:p w14:paraId="3CF59D7D" w14:textId="11A457B1" w:rsidR="000F3948" w:rsidRPr="00A626B3" w:rsidRDefault="000F3948" w:rsidP="000F3948">
            <w:pPr>
              <w:jc w:val="right"/>
            </w:pPr>
            <w:r w:rsidRPr="00A626B3">
              <w:rPr>
                <w:rFonts w:hint="eastAsia"/>
              </w:rPr>
              <w:t>（河田）</w:t>
            </w:r>
          </w:p>
        </w:tc>
        <w:tc>
          <w:tcPr>
            <w:tcW w:w="6376" w:type="dxa"/>
            <w:tcBorders>
              <w:left w:val="single" w:sz="4" w:space="0" w:color="auto"/>
            </w:tcBorders>
          </w:tcPr>
          <w:p w14:paraId="35A794CF" w14:textId="6215489C" w:rsidR="000F3948" w:rsidRPr="000063C1" w:rsidRDefault="000F3948" w:rsidP="000F3948">
            <w:pPr>
              <w:rPr>
                <w:rFonts w:ascii="Meiryo UI" w:eastAsia="Meiryo UI" w:hAnsi="Meiryo UI"/>
                <w:color w:val="002060"/>
              </w:rPr>
            </w:pPr>
            <w:r w:rsidRPr="004D7B55">
              <w:rPr>
                <w:rFonts w:ascii="Meiryo UI" w:eastAsia="Meiryo UI" w:hAnsi="Meiryo UI" w:hint="eastAsia"/>
              </w:rPr>
              <w:t>リスク評価を実施する上で</w:t>
            </w:r>
            <w:r w:rsidRPr="00C513AC">
              <w:rPr>
                <w:rFonts w:ascii="Meiryo UI" w:eastAsia="Meiryo UI" w:hAnsi="Meiryo UI" w:hint="eastAsia"/>
                <w:u w:val="single"/>
              </w:rPr>
              <w:t>発生頻度の正しい評価が重要</w:t>
            </w:r>
            <w:r w:rsidRPr="004D7B55">
              <w:rPr>
                <w:rFonts w:ascii="Meiryo UI" w:eastAsia="Meiryo UI" w:hAnsi="Meiryo UI" w:hint="eastAsia"/>
              </w:rPr>
              <w:t>であり、統一化されたデータベースから</w:t>
            </w:r>
            <w:r w:rsidRPr="00D83F79">
              <w:rPr>
                <w:rFonts w:ascii="Meiryo UI" w:eastAsia="Meiryo UI" w:hAnsi="Meiryo UI" w:hint="eastAsia"/>
                <w:u w:val="single"/>
              </w:rPr>
              <w:t>Tax</w:t>
            </w:r>
            <w:r w:rsidRPr="00D83F79">
              <w:rPr>
                <w:rFonts w:ascii="Meiryo UI" w:eastAsia="Meiryo UI" w:hAnsi="Meiryo UI"/>
                <w:u w:val="single"/>
              </w:rPr>
              <w:t>onomy</w:t>
            </w:r>
            <w:r w:rsidRPr="00D83F79">
              <w:rPr>
                <w:rFonts w:ascii="Meiryo UI" w:eastAsia="Meiryo UI" w:hAnsi="Meiryo UI" w:hint="eastAsia"/>
                <w:u w:val="single"/>
              </w:rPr>
              <w:t>に基づき正しく抽出される仕組み</w:t>
            </w:r>
            <w:r w:rsidRPr="004D7B55">
              <w:rPr>
                <w:rFonts w:ascii="Meiryo UI" w:eastAsia="Meiryo UI" w:hAnsi="Meiryo UI" w:hint="eastAsia"/>
              </w:rPr>
              <w:t>が必要である。</w:t>
            </w:r>
          </w:p>
        </w:tc>
      </w:tr>
      <w:tr w:rsidR="000F3948" w14:paraId="476070E6" w14:textId="77777777" w:rsidTr="00027F86">
        <w:tc>
          <w:tcPr>
            <w:tcW w:w="2124" w:type="dxa"/>
            <w:tcBorders>
              <w:top w:val="nil"/>
              <w:left w:val="single" w:sz="4" w:space="0" w:color="auto"/>
              <w:bottom w:val="nil"/>
              <w:right w:val="single" w:sz="4" w:space="0" w:color="auto"/>
            </w:tcBorders>
            <w:vAlign w:val="bottom"/>
          </w:tcPr>
          <w:p w14:paraId="3253536F" w14:textId="79027600" w:rsidR="000F3948" w:rsidRPr="00A626B3" w:rsidRDefault="000F3948" w:rsidP="000F3948">
            <w:pPr>
              <w:jc w:val="right"/>
            </w:pPr>
            <w:r>
              <w:rPr>
                <w:rFonts w:hint="eastAsia"/>
              </w:rPr>
              <w:t>（秦）</w:t>
            </w:r>
          </w:p>
        </w:tc>
        <w:tc>
          <w:tcPr>
            <w:tcW w:w="6376" w:type="dxa"/>
            <w:tcBorders>
              <w:left w:val="single" w:sz="4" w:space="0" w:color="auto"/>
            </w:tcBorders>
          </w:tcPr>
          <w:p w14:paraId="41B49261" w14:textId="4AC7AF4D" w:rsidR="000F3948" w:rsidRPr="00FA7653" w:rsidRDefault="000F3948" w:rsidP="000F3948">
            <w:pPr>
              <w:rPr>
                <w:rFonts w:ascii="Meiryo UI" w:eastAsia="Meiryo UI" w:hAnsi="Meiryo UI"/>
              </w:rPr>
            </w:pPr>
            <w:r w:rsidRPr="00FA7653">
              <w:rPr>
                <w:rFonts w:ascii="Meiryo UI" w:eastAsia="Meiryo UI" w:hAnsi="Meiryo UI" w:hint="eastAsia"/>
              </w:rPr>
              <w:t>リスクベースで義務・自発報告の区分けなく分析を行うため、また義務・自発報告が一つのデータベースに統合されたメリットを最大限享受できるよう、</w:t>
            </w:r>
            <w:r w:rsidRPr="00FA7653">
              <w:rPr>
                <w:rFonts w:ascii="Meiryo UI" w:eastAsia="Meiryo UI" w:hAnsi="Meiryo UI" w:hint="eastAsia"/>
                <w:u w:val="single"/>
              </w:rPr>
              <w:t>1つに統一されたリスク評価手法およびマトリックス</w:t>
            </w:r>
            <w:r w:rsidRPr="00FA7653">
              <w:rPr>
                <w:rFonts w:ascii="Meiryo UI" w:eastAsia="Meiryo UI" w:hAnsi="Meiryo UI" w:hint="eastAsia"/>
              </w:rPr>
              <w:t>が必要である。</w:t>
            </w:r>
          </w:p>
        </w:tc>
      </w:tr>
      <w:tr w:rsidR="000F3948" w14:paraId="3A46F0E7" w14:textId="77777777" w:rsidTr="00220682">
        <w:tc>
          <w:tcPr>
            <w:tcW w:w="2124" w:type="dxa"/>
            <w:tcBorders>
              <w:top w:val="nil"/>
              <w:left w:val="single" w:sz="4" w:space="0" w:color="auto"/>
              <w:bottom w:val="single" w:sz="4" w:space="0" w:color="auto"/>
              <w:right w:val="single" w:sz="4" w:space="0" w:color="auto"/>
            </w:tcBorders>
            <w:vAlign w:val="bottom"/>
          </w:tcPr>
          <w:p w14:paraId="55A3EFD6" w14:textId="4BC84A79" w:rsidR="000F3948" w:rsidRPr="00A626B3" w:rsidRDefault="000F3948" w:rsidP="000F3948">
            <w:pPr>
              <w:jc w:val="right"/>
            </w:pPr>
            <w:r w:rsidRPr="00A626B3">
              <w:rPr>
                <w:rFonts w:hint="eastAsia"/>
              </w:rPr>
              <w:t>（坂口）</w:t>
            </w:r>
          </w:p>
        </w:tc>
        <w:tc>
          <w:tcPr>
            <w:tcW w:w="6376" w:type="dxa"/>
            <w:tcBorders>
              <w:left w:val="single" w:sz="4" w:space="0" w:color="auto"/>
            </w:tcBorders>
          </w:tcPr>
          <w:p w14:paraId="0D34B66B" w14:textId="2419C6B4" w:rsidR="000F3948" w:rsidRPr="004D7B55" w:rsidRDefault="000F3948" w:rsidP="000F3948">
            <w:pPr>
              <w:rPr>
                <w:rFonts w:ascii="Meiryo UI" w:eastAsia="Meiryo UI" w:hAnsi="Meiryo UI"/>
              </w:rPr>
            </w:pPr>
            <w:r w:rsidRPr="00651EA0">
              <w:rPr>
                <w:rFonts w:ascii="Meiryo UI" w:eastAsia="Meiryo UI" w:hAnsi="Meiryo UI" w:hint="eastAsia"/>
              </w:rPr>
              <w:t>分析では、人による入力判断のバラツキやズレ、新規項目となるような案件が後から出てくる場合があるため、</w:t>
            </w:r>
            <w:r w:rsidRPr="00C84DDD">
              <w:rPr>
                <w:rFonts w:ascii="Meiryo UI" w:eastAsia="Meiryo UI" w:hAnsi="Meiryo UI" w:hint="eastAsia"/>
                <w:u w:val="single"/>
              </w:rPr>
              <w:t>定期見直し（用語統一、対策の有効性確認等も含む）の実施</w:t>
            </w:r>
            <w:r w:rsidRPr="00C84DDD">
              <w:rPr>
                <w:rFonts w:ascii="Meiryo UI" w:eastAsia="Meiryo UI" w:hAnsi="Meiryo UI" w:hint="eastAsia"/>
              </w:rPr>
              <w:t>が必要</w:t>
            </w:r>
            <w:r w:rsidRPr="00651EA0">
              <w:rPr>
                <w:rFonts w:ascii="Meiryo UI" w:eastAsia="Meiryo UI" w:hAnsi="Meiryo UI" w:hint="eastAsia"/>
              </w:rPr>
              <w:t>である。また、</w:t>
            </w:r>
            <w:r w:rsidRPr="004E51A2">
              <w:rPr>
                <w:rFonts w:ascii="Meiryo UI" w:eastAsia="Meiryo UI" w:hAnsi="Meiryo UI" w:hint="eastAsia"/>
                <w:u w:val="single"/>
              </w:rPr>
              <w:t>用語等のバラツキをAI等で検出できるようにシステム構築</w:t>
            </w:r>
            <w:r w:rsidRPr="00651EA0">
              <w:rPr>
                <w:rFonts w:ascii="Meiryo UI" w:eastAsia="Meiryo UI" w:hAnsi="Meiryo UI" w:hint="eastAsia"/>
              </w:rPr>
              <w:t>することが望ましい。</w:t>
            </w:r>
          </w:p>
        </w:tc>
      </w:tr>
      <w:tr w:rsidR="000F3948" w14:paraId="044EF7A5" w14:textId="77777777" w:rsidTr="00220682">
        <w:tc>
          <w:tcPr>
            <w:tcW w:w="2124" w:type="dxa"/>
            <w:tcBorders>
              <w:top w:val="nil"/>
              <w:left w:val="single" w:sz="4" w:space="0" w:color="auto"/>
              <w:bottom w:val="single" w:sz="4" w:space="0" w:color="auto"/>
              <w:right w:val="single" w:sz="4" w:space="0" w:color="auto"/>
            </w:tcBorders>
            <w:vAlign w:val="bottom"/>
          </w:tcPr>
          <w:p w14:paraId="57694C1B" w14:textId="3BE0B0E9" w:rsidR="000F3948" w:rsidRPr="006D7C4B" w:rsidRDefault="000F3948" w:rsidP="000F3948">
            <w:pPr>
              <w:jc w:val="right"/>
            </w:pPr>
            <w:r w:rsidRPr="006D7C4B">
              <w:rPr>
                <w:rFonts w:hint="eastAsia"/>
              </w:rPr>
              <w:t>（宮代）</w:t>
            </w:r>
          </w:p>
        </w:tc>
        <w:tc>
          <w:tcPr>
            <w:tcW w:w="6376" w:type="dxa"/>
            <w:tcBorders>
              <w:left w:val="single" w:sz="4" w:space="0" w:color="auto"/>
            </w:tcBorders>
          </w:tcPr>
          <w:p w14:paraId="7D997CA0" w14:textId="4B7B02B6" w:rsidR="000F3948" w:rsidRPr="006D7C4B" w:rsidRDefault="000F3948" w:rsidP="000F3948">
            <w:pPr>
              <w:rPr>
                <w:rFonts w:ascii="Meiryo UI" w:eastAsia="Meiryo UI" w:hAnsi="Meiryo UI"/>
              </w:rPr>
            </w:pPr>
            <w:r w:rsidRPr="006D7C4B">
              <w:rPr>
                <w:rFonts w:ascii="Meiryo UI" w:eastAsia="Meiryo UI" w:hAnsi="Meiryo UI" w:hint="eastAsia"/>
              </w:rPr>
              <w:t>発生した事象の結果として義務と自発（ヒヤリハット）に区分されるだけの話であることから、起きた事実と生じた結果に着目した</w:t>
            </w:r>
            <w:r w:rsidRPr="0054051B">
              <w:rPr>
                <w:rFonts w:ascii="Meiryo UI" w:eastAsia="Meiryo UI" w:hAnsi="Meiryo UI" w:hint="eastAsia"/>
                <w:u w:val="single"/>
              </w:rPr>
              <w:t>義務と自発の横串が通った分析</w:t>
            </w:r>
            <w:r w:rsidRPr="006D7C4B">
              <w:rPr>
                <w:rFonts w:ascii="Meiryo UI" w:eastAsia="Meiryo UI" w:hAnsi="Meiryo UI" w:hint="eastAsia"/>
              </w:rPr>
              <w:t>を行えるようにしたい。</w:t>
            </w:r>
          </w:p>
        </w:tc>
      </w:tr>
      <w:tr w:rsidR="00C301F5" w:rsidRPr="00364C7C" w14:paraId="7A26299B" w14:textId="77777777" w:rsidTr="00220682">
        <w:tc>
          <w:tcPr>
            <w:tcW w:w="2124" w:type="dxa"/>
            <w:tcBorders>
              <w:top w:val="nil"/>
              <w:left w:val="single" w:sz="4" w:space="0" w:color="auto"/>
              <w:bottom w:val="single" w:sz="4" w:space="0" w:color="auto"/>
              <w:right w:val="single" w:sz="4" w:space="0" w:color="auto"/>
            </w:tcBorders>
            <w:vAlign w:val="bottom"/>
          </w:tcPr>
          <w:p w14:paraId="2DFD5CAB" w14:textId="3823AC44" w:rsidR="00C301F5" w:rsidRPr="00C301F5" w:rsidRDefault="00C301F5" w:rsidP="000F3948">
            <w:pPr>
              <w:jc w:val="right"/>
              <w:rPr>
                <w:color w:val="FF0000"/>
              </w:rPr>
            </w:pPr>
            <w:r w:rsidRPr="00C301F5">
              <w:rPr>
                <w:rFonts w:hint="eastAsia"/>
                <w:color w:val="FF0000"/>
              </w:rPr>
              <w:lastRenderedPageBreak/>
              <w:t>（辻井）</w:t>
            </w:r>
          </w:p>
        </w:tc>
        <w:tc>
          <w:tcPr>
            <w:tcW w:w="6376" w:type="dxa"/>
            <w:tcBorders>
              <w:left w:val="single" w:sz="4" w:space="0" w:color="auto"/>
            </w:tcBorders>
          </w:tcPr>
          <w:p w14:paraId="6BD8E06A" w14:textId="5E8B8FC2" w:rsidR="00EC3669" w:rsidRPr="00C301F5" w:rsidRDefault="0095573F" w:rsidP="000F3948">
            <w:pPr>
              <w:rPr>
                <w:rFonts w:ascii="Meiryo UI" w:eastAsia="Meiryo UI" w:hAnsi="Meiryo UI"/>
                <w:color w:val="FF0000"/>
              </w:rPr>
            </w:pPr>
            <w:r>
              <w:rPr>
                <w:rFonts w:ascii="Meiryo UI" w:eastAsia="Meiryo UI" w:hAnsi="Meiryo UI" w:hint="eastAsia"/>
                <w:color w:val="FF0000"/>
              </w:rPr>
              <w:t>現在、</w:t>
            </w:r>
            <w:r w:rsidR="000B7996" w:rsidRPr="0095573F">
              <w:rPr>
                <w:rFonts w:ascii="Meiryo UI" w:eastAsia="Meiryo UI" w:hAnsi="Meiryo UI" w:hint="eastAsia"/>
                <w:color w:val="FF0000"/>
              </w:rPr>
              <w:t>業務提供者の安全リスク管理に関わる監視活動</w:t>
            </w:r>
            <w:r>
              <w:rPr>
                <w:rFonts w:ascii="Meiryo UI" w:eastAsia="Meiryo UI" w:hAnsi="Meiryo UI" w:hint="eastAsia"/>
                <w:color w:val="FF0000"/>
              </w:rPr>
              <w:t>の一部として、</w:t>
            </w:r>
            <w:r w:rsidRPr="0095573F">
              <w:rPr>
                <w:rFonts w:ascii="Meiryo UI" w:eastAsia="Meiryo UI" w:hAnsi="Meiryo UI" w:hint="eastAsia"/>
                <w:color w:val="FF0000"/>
              </w:rPr>
              <w:t>航空安全情報分析委員会</w:t>
            </w:r>
            <w:r w:rsidRPr="0095573F">
              <w:rPr>
                <w:rFonts w:ascii="Meiryo UI" w:eastAsia="Meiryo UI" w:hAnsi="Meiryo UI"/>
                <w:color w:val="FF0000"/>
              </w:rPr>
              <w:t>(有識者会議)</w:t>
            </w:r>
            <w:r>
              <w:rPr>
                <w:rFonts w:ascii="Meiryo UI" w:eastAsia="Meiryo UI" w:hAnsi="Meiryo UI" w:hint="eastAsia"/>
                <w:color w:val="FF0000"/>
              </w:rPr>
              <w:t>において、義務報告が分析されているが、</w:t>
            </w:r>
            <w:r w:rsidR="00364C7C">
              <w:rPr>
                <w:rFonts w:ascii="Meiryo UI" w:eastAsia="Meiryo UI" w:hAnsi="Meiryo UI" w:hint="eastAsia"/>
                <w:color w:val="FF0000"/>
              </w:rPr>
              <w:t>同委員会において、</w:t>
            </w:r>
            <w:r>
              <w:rPr>
                <w:rFonts w:ascii="Meiryo UI" w:eastAsia="Meiryo UI" w:hAnsi="Meiryo UI" w:hint="eastAsia"/>
                <w:color w:val="FF0000"/>
              </w:rPr>
              <w:t>どのような手法やプロセス</w:t>
            </w:r>
            <w:r w:rsidR="00EC3669">
              <w:rPr>
                <w:rFonts w:ascii="Meiryo UI" w:eastAsia="Meiryo UI" w:hAnsi="Meiryo UI" w:hint="eastAsia"/>
                <w:color w:val="FF0000"/>
              </w:rPr>
              <w:t>を用いているのか</w:t>
            </w:r>
            <w:r>
              <w:rPr>
                <w:rFonts w:ascii="Meiryo UI" w:eastAsia="Meiryo UI" w:hAnsi="Meiryo UI" w:hint="eastAsia"/>
                <w:color w:val="FF0000"/>
              </w:rPr>
              <w:t>、特定されたリスクに対する緩和策は何か</w:t>
            </w:r>
            <w:r w:rsidR="00EC3669">
              <w:rPr>
                <w:rFonts w:ascii="Meiryo UI" w:eastAsia="Meiryo UI" w:hAnsi="Meiryo UI" w:hint="eastAsia"/>
                <w:color w:val="FF0000"/>
              </w:rPr>
              <w:t>といった</w:t>
            </w:r>
            <w:r>
              <w:rPr>
                <w:rFonts w:ascii="Meiryo UI" w:eastAsia="Meiryo UI" w:hAnsi="Meiryo UI" w:hint="eastAsia"/>
                <w:color w:val="FF0000"/>
              </w:rPr>
              <w:t>具体的</w:t>
            </w:r>
            <w:r w:rsidR="00EC3669">
              <w:rPr>
                <w:rFonts w:ascii="Meiryo UI" w:eastAsia="Meiryo UI" w:hAnsi="Meiryo UI" w:hint="eastAsia"/>
                <w:color w:val="FF0000"/>
              </w:rPr>
              <w:t>な</w:t>
            </w:r>
            <w:r>
              <w:rPr>
                <w:rFonts w:ascii="Meiryo UI" w:eastAsia="Meiryo UI" w:hAnsi="Meiryo UI" w:hint="eastAsia"/>
                <w:color w:val="FF0000"/>
              </w:rPr>
              <w:t>情報</w:t>
            </w:r>
            <w:r w:rsidR="00EC3669">
              <w:rPr>
                <w:rFonts w:ascii="Meiryo UI" w:eastAsia="Meiryo UI" w:hAnsi="Meiryo UI" w:hint="eastAsia"/>
                <w:color w:val="FF0000"/>
              </w:rPr>
              <w:t>を事業者と</w:t>
            </w:r>
            <w:r>
              <w:rPr>
                <w:rFonts w:ascii="Meiryo UI" w:eastAsia="Meiryo UI" w:hAnsi="Meiryo UI" w:hint="eastAsia"/>
                <w:color w:val="FF0000"/>
              </w:rPr>
              <w:t>共有することは、安全リスクに対する関係者の共通の理解</w:t>
            </w:r>
            <w:r w:rsidR="00720D0F">
              <w:rPr>
                <w:rFonts w:ascii="Meiryo UI" w:eastAsia="Meiryo UI" w:hAnsi="Meiryo UI" w:hint="eastAsia"/>
                <w:color w:val="FF0000"/>
              </w:rPr>
              <w:t>を形成する上で、有効と思われる。</w:t>
            </w:r>
          </w:p>
        </w:tc>
      </w:tr>
      <w:tr w:rsidR="000F3948" w14:paraId="164A82B3" w14:textId="77777777" w:rsidTr="00220682">
        <w:trPr>
          <w:trHeight w:val="170"/>
        </w:trPr>
        <w:tc>
          <w:tcPr>
            <w:tcW w:w="2124" w:type="dxa"/>
            <w:tcBorders>
              <w:top w:val="single" w:sz="4" w:space="0" w:color="auto"/>
              <w:left w:val="single" w:sz="4" w:space="0" w:color="auto"/>
              <w:bottom w:val="nil"/>
              <w:right w:val="single" w:sz="4" w:space="0" w:color="auto"/>
            </w:tcBorders>
            <w:shd w:val="clear" w:color="auto" w:fill="FFFF00"/>
          </w:tcPr>
          <w:p w14:paraId="3CEE9409" w14:textId="77777777" w:rsidR="000F3948" w:rsidRPr="00DC0D0D" w:rsidRDefault="000F3948" w:rsidP="000F3948">
            <w:r w:rsidRPr="00DC0D0D">
              <w:rPr>
                <w:rFonts w:hint="eastAsia"/>
              </w:rPr>
              <w:t>データベース</w:t>
            </w:r>
          </w:p>
          <w:p w14:paraId="27B1F324" w14:textId="77777777" w:rsidR="000F3948" w:rsidRPr="00A626B3" w:rsidRDefault="000F3948" w:rsidP="000F3948">
            <w:pPr>
              <w:jc w:val="right"/>
            </w:pPr>
          </w:p>
          <w:p w14:paraId="1107D499" w14:textId="70C965B2" w:rsidR="000F3948" w:rsidRPr="00A626B3" w:rsidRDefault="000F3948" w:rsidP="000F3948">
            <w:pPr>
              <w:jc w:val="right"/>
            </w:pPr>
            <w:r w:rsidRPr="00A626B3">
              <w:rPr>
                <w:rFonts w:hint="eastAsia"/>
              </w:rPr>
              <w:t>（WG）</w:t>
            </w:r>
          </w:p>
        </w:tc>
        <w:tc>
          <w:tcPr>
            <w:tcW w:w="6376" w:type="dxa"/>
            <w:tcBorders>
              <w:left w:val="single" w:sz="4" w:space="0" w:color="auto"/>
            </w:tcBorders>
          </w:tcPr>
          <w:p w14:paraId="7473B743" w14:textId="794F51A6" w:rsidR="000F3948" w:rsidRPr="00651EA0" w:rsidRDefault="000F3948" w:rsidP="000F3948">
            <w:r w:rsidRPr="00821646">
              <w:rPr>
                <w:rFonts w:ascii="Meiryo UI" w:eastAsia="Meiryo UI" w:hAnsi="Meiryo UI" w:hint="eastAsia"/>
              </w:rPr>
              <w:t>新データベースか</w:t>
            </w:r>
            <w:r w:rsidRPr="0054051B">
              <w:rPr>
                <w:rFonts w:ascii="Meiryo UI" w:eastAsia="Meiryo UI" w:hAnsi="Meiryo UI" w:hint="eastAsia"/>
                <w:u w:val="single"/>
              </w:rPr>
              <w:t>ら安全上支障を及ぼす事態毎にデータを抽出、ソートできるような仕組み</w:t>
            </w:r>
            <w:r w:rsidRPr="00821646">
              <w:rPr>
                <w:rFonts w:ascii="Meiryo UI" w:eastAsia="Meiryo UI" w:hAnsi="Meiryo UI" w:hint="eastAsia"/>
              </w:rPr>
              <w:t>が望まれる。</w:t>
            </w:r>
            <w:r w:rsidRPr="0054051B">
              <w:rPr>
                <w:rFonts w:ascii="Meiryo UI" w:eastAsia="Meiryo UI" w:hAnsi="Meiryo UI" w:hint="eastAsia"/>
                <w:u w:val="single"/>
              </w:rPr>
              <w:t>ハザードや要因等についても同様</w:t>
            </w:r>
            <w:r>
              <w:rPr>
                <w:rFonts w:ascii="Meiryo UI" w:eastAsia="Meiryo UI" w:hAnsi="Meiryo UI" w:hint="eastAsia"/>
              </w:rPr>
              <w:t>である</w:t>
            </w:r>
            <w:r w:rsidRPr="00821646">
              <w:rPr>
                <w:rFonts w:ascii="Meiryo UI" w:eastAsia="Meiryo UI" w:hAnsi="Meiryo UI" w:hint="eastAsia"/>
              </w:rPr>
              <w:t>。</w:t>
            </w:r>
          </w:p>
        </w:tc>
      </w:tr>
      <w:tr w:rsidR="000F3948" w14:paraId="336EA722" w14:textId="77777777" w:rsidTr="00220682">
        <w:trPr>
          <w:trHeight w:val="190"/>
        </w:trPr>
        <w:tc>
          <w:tcPr>
            <w:tcW w:w="2124" w:type="dxa"/>
            <w:tcBorders>
              <w:top w:val="nil"/>
              <w:left w:val="single" w:sz="4" w:space="0" w:color="auto"/>
              <w:bottom w:val="nil"/>
              <w:right w:val="single" w:sz="4" w:space="0" w:color="auto"/>
            </w:tcBorders>
            <w:vAlign w:val="bottom"/>
          </w:tcPr>
          <w:p w14:paraId="2DB148F0" w14:textId="553EBA13" w:rsidR="000F3948" w:rsidRDefault="000F3948" w:rsidP="000F3948">
            <w:pPr>
              <w:jc w:val="right"/>
            </w:pPr>
            <w:r w:rsidRPr="00A626B3">
              <w:rPr>
                <w:rFonts w:hint="eastAsia"/>
              </w:rPr>
              <w:t>（WG）</w:t>
            </w:r>
          </w:p>
        </w:tc>
        <w:tc>
          <w:tcPr>
            <w:tcW w:w="6376" w:type="dxa"/>
            <w:tcBorders>
              <w:left w:val="single" w:sz="4" w:space="0" w:color="auto"/>
            </w:tcBorders>
          </w:tcPr>
          <w:p w14:paraId="0547ED7E" w14:textId="49846B8E" w:rsidR="000F3948" w:rsidRDefault="000F3948" w:rsidP="000F3948">
            <w:r w:rsidRPr="0054051B">
              <w:rPr>
                <w:rFonts w:ascii="Meiryo UI" w:eastAsia="Meiryo UI" w:hAnsi="Meiryo UI"/>
                <w:u w:val="single"/>
              </w:rPr>
              <w:t>Consequence（最悪事象）</w:t>
            </w:r>
            <w:r w:rsidRPr="0054051B">
              <w:rPr>
                <w:rFonts w:ascii="Meiryo UI" w:eastAsia="Meiryo UI" w:hAnsi="Meiryo UI" w:hint="eastAsia"/>
                <w:u w:val="single"/>
              </w:rPr>
              <w:t>項目やリスク評価欄等またこれらを抽出、ソートできる仕様</w:t>
            </w:r>
            <w:r w:rsidRPr="00F4073F">
              <w:rPr>
                <w:rFonts w:ascii="Meiryo UI" w:eastAsia="Meiryo UI" w:hAnsi="Meiryo UI" w:hint="eastAsia"/>
              </w:rPr>
              <w:t>が望まれる。</w:t>
            </w:r>
          </w:p>
        </w:tc>
      </w:tr>
      <w:tr w:rsidR="000F3948" w14:paraId="2D61B6E3" w14:textId="77777777" w:rsidTr="00220682">
        <w:tc>
          <w:tcPr>
            <w:tcW w:w="2124" w:type="dxa"/>
            <w:tcBorders>
              <w:top w:val="nil"/>
              <w:left w:val="single" w:sz="4" w:space="0" w:color="auto"/>
              <w:bottom w:val="nil"/>
              <w:right w:val="single" w:sz="4" w:space="0" w:color="auto"/>
            </w:tcBorders>
            <w:vAlign w:val="bottom"/>
          </w:tcPr>
          <w:p w14:paraId="47E42033" w14:textId="58E46152" w:rsidR="000F3948" w:rsidRDefault="000F3948" w:rsidP="000F3948">
            <w:pPr>
              <w:jc w:val="right"/>
            </w:pPr>
            <w:r w:rsidRPr="00A626B3">
              <w:rPr>
                <w:rFonts w:hint="eastAsia"/>
              </w:rPr>
              <w:t>（WG）</w:t>
            </w:r>
          </w:p>
        </w:tc>
        <w:tc>
          <w:tcPr>
            <w:tcW w:w="6376" w:type="dxa"/>
            <w:tcBorders>
              <w:left w:val="single" w:sz="4" w:space="0" w:color="auto"/>
            </w:tcBorders>
          </w:tcPr>
          <w:p w14:paraId="557159F1" w14:textId="77777777" w:rsidR="000F3948" w:rsidRDefault="000F3948" w:rsidP="000F3948">
            <w:pPr>
              <w:rPr>
                <w:rFonts w:ascii="Meiryo UI" w:eastAsia="Meiryo UI" w:hAnsi="Meiryo UI"/>
              </w:rPr>
            </w:pPr>
            <w:r w:rsidRPr="00F4073F">
              <w:rPr>
                <w:rFonts w:ascii="Meiryo UI" w:eastAsia="Meiryo UI" w:hAnsi="Meiryo UI" w:hint="eastAsia"/>
              </w:rPr>
              <w:t>統合型データベースの</w:t>
            </w:r>
            <w:r w:rsidRPr="0054051B">
              <w:rPr>
                <w:rFonts w:ascii="Meiryo UI" w:eastAsia="Meiryo UI" w:hAnsi="Meiryo UI" w:hint="eastAsia"/>
                <w:u w:val="single"/>
              </w:rPr>
              <w:t>ダッシュボートﾞ化</w:t>
            </w:r>
            <w:r w:rsidRPr="00F4073F">
              <w:rPr>
                <w:rFonts w:ascii="Meiryo UI" w:eastAsia="Meiryo UI" w:hAnsi="Meiryo UI" w:hint="eastAsia"/>
              </w:rPr>
              <w:t>が必要</w:t>
            </w:r>
            <w:r>
              <w:rPr>
                <w:rFonts w:ascii="Meiryo UI" w:eastAsia="Meiryo UI" w:hAnsi="Meiryo UI" w:hint="eastAsia"/>
              </w:rPr>
              <w:t>である。</w:t>
            </w:r>
          </w:p>
          <w:p w14:paraId="0691ADBF" w14:textId="789465DD" w:rsidR="000F3948" w:rsidRPr="00790764" w:rsidRDefault="000F3948" w:rsidP="000F3948">
            <w:r w:rsidRPr="00F4073F">
              <w:rPr>
                <w:rFonts w:ascii="Meiryo UI" w:eastAsia="Meiryo UI" w:hAnsi="Meiryo UI"/>
              </w:rPr>
              <w:t>（IATA Accident Databaseの例</w:t>
            </w:r>
            <w:r>
              <w:rPr>
                <w:rFonts w:ascii="Meiryo UI" w:eastAsia="Meiryo UI" w:hAnsi="Meiryo UI" w:hint="eastAsia"/>
              </w:rPr>
              <w:t>を</w:t>
            </w:r>
            <w:r w:rsidRPr="00F4073F">
              <w:rPr>
                <w:rFonts w:ascii="Meiryo UI" w:eastAsia="Meiryo UI" w:hAnsi="Meiryo UI"/>
              </w:rPr>
              <w:t>参考</w:t>
            </w:r>
            <w:r>
              <w:rPr>
                <w:rFonts w:ascii="Meiryo UI" w:eastAsia="Meiryo UI" w:hAnsi="Meiryo UI" w:hint="eastAsia"/>
              </w:rPr>
              <w:t>）</w:t>
            </w:r>
          </w:p>
        </w:tc>
      </w:tr>
      <w:tr w:rsidR="000F3948" w14:paraId="4D3827B0" w14:textId="77777777" w:rsidTr="00027F86">
        <w:tc>
          <w:tcPr>
            <w:tcW w:w="2124" w:type="dxa"/>
            <w:tcBorders>
              <w:top w:val="nil"/>
              <w:left w:val="single" w:sz="4" w:space="0" w:color="auto"/>
              <w:bottom w:val="nil"/>
              <w:right w:val="single" w:sz="4" w:space="0" w:color="auto"/>
            </w:tcBorders>
            <w:vAlign w:val="bottom"/>
          </w:tcPr>
          <w:p w14:paraId="18B1DE2F" w14:textId="4FD56BAF" w:rsidR="000F3948" w:rsidRPr="00A626B3" w:rsidRDefault="000F3948" w:rsidP="000F3948">
            <w:pPr>
              <w:jc w:val="right"/>
            </w:pPr>
            <w:r w:rsidRPr="00A626B3">
              <w:rPr>
                <w:rFonts w:hint="eastAsia"/>
              </w:rPr>
              <w:t>（宮地）</w:t>
            </w:r>
          </w:p>
        </w:tc>
        <w:tc>
          <w:tcPr>
            <w:tcW w:w="6376" w:type="dxa"/>
            <w:tcBorders>
              <w:left w:val="single" w:sz="4" w:space="0" w:color="auto"/>
            </w:tcBorders>
          </w:tcPr>
          <w:p w14:paraId="627F5A14" w14:textId="1BB2C1D5" w:rsidR="000F3948" w:rsidRDefault="000F3948" w:rsidP="000F3948">
            <w:r w:rsidRPr="00477AF3">
              <w:rPr>
                <w:rFonts w:ascii="Meiryo UI" w:eastAsia="Meiryo UI" w:hAnsi="Meiryo UI" w:hint="eastAsia"/>
                <w:u w:val="single"/>
              </w:rPr>
              <w:t>アウトプット（出力）として何が得られるか</w:t>
            </w:r>
            <w:r w:rsidRPr="00651EA0">
              <w:rPr>
                <w:rFonts w:ascii="Meiryo UI" w:eastAsia="Meiryo UI" w:hAnsi="Meiryo UI" w:hint="eastAsia"/>
              </w:rPr>
              <w:t>が重要である。データベースは箱に過ぎない。また、</w:t>
            </w:r>
            <w:r w:rsidRPr="00477AF3">
              <w:rPr>
                <w:rFonts w:ascii="Meiryo UI" w:eastAsia="Meiryo UI" w:hAnsi="Meiryo UI" w:hint="eastAsia"/>
                <w:u w:val="single"/>
              </w:rPr>
              <w:t>アウトプット（出力）のフォーム</w:t>
            </w:r>
            <w:r w:rsidR="00DE7BA5" w:rsidRPr="00DE7BA5">
              <w:rPr>
                <w:rFonts w:ascii="Meiryo UI" w:eastAsia="Meiryo UI" w:hAnsi="Meiryo UI" w:hint="eastAsia"/>
                <w:color w:val="FF0000"/>
                <w:u w:val="single"/>
              </w:rPr>
              <w:t>やダッシュボード化</w:t>
            </w:r>
            <w:r w:rsidRPr="00651EA0">
              <w:rPr>
                <w:rFonts w:ascii="Meiryo UI" w:eastAsia="Meiryo UI" w:hAnsi="Meiryo UI" w:hint="eastAsia"/>
              </w:rPr>
              <w:t>も同時に重要である。</w:t>
            </w:r>
          </w:p>
        </w:tc>
      </w:tr>
      <w:tr w:rsidR="000F3948" w14:paraId="6C2DB510" w14:textId="77777777" w:rsidTr="00027F86">
        <w:tc>
          <w:tcPr>
            <w:tcW w:w="2124" w:type="dxa"/>
            <w:tcBorders>
              <w:top w:val="nil"/>
              <w:left w:val="single" w:sz="4" w:space="0" w:color="auto"/>
              <w:bottom w:val="nil"/>
              <w:right w:val="single" w:sz="4" w:space="0" w:color="auto"/>
            </w:tcBorders>
            <w:vAlign w:val="bottom"/>
          </w:tcPr>
          <w:p w14:paraId="4DE45B83" w14:textId="5110D723" w:rsidR="000F3948" w:rsidRPr="00A626B3" w:rsidRDefault="000F3948" w:rsidP="000F3948">
            <w:pPr>
              <w:jc w:val="right"/>
            </w:pPr>
            <w:r w:rsidRPr="00A626B3">
              <w:rPr>
                <w:rFonts w:hint="eastAsia"/>
              </w:rPr>
              <w:t>（久下）</w:t>
            </w:r>
          </w:p>
        </w:tc>
        <w:tc>
          <w:tcPr>
            <w:tcW w:w="6376" w:type="dxa"/>
            <w:tcBorders>
              <w:left w:val="single" w:sz="4" w:space="0" w:color="auto"/>
            </w:tcBorders>
          </w:tcPr>
          <w:p w14:paraId="4C978748" w14:textId="777847E0" w:rsidR="000F3948" w:rsidRPr="001C24DD" w:rsidRDefault="000F3948" w:rsidP="00595ED4">
            <w:pPr>
              <w:rPr>
                <w:rFonts w:ascii="Meiryo UI" w:eastAsia="Meiryo UI" w:hAnsi="Meiryo UI"/>
              </w:rPr>
            </w:pPr>
            <w:r w:rsidRPr="001C24DD">
              <w:rPr>
                <w:rFonts w:ascii="Meiryo UI" w:eastAsia="Meiryo UI" w:hAnsi="Meiryo UI" w:hint="eastAsia"/>
                <w:color w:val="000000" w:themeColor="text1"/>
              </w:rPr>
              <w:t>データ（有効なもの、必要のないもの）から</w:t>
            </w:r>
            <w:r w:rsidRPr="001C24DD">
              <w:rPr>
                <w:rFonts w:ascii="Meiryo UI" w:eastAsia="Meiryo UI" w:hAnsi="Meiryo UI"/>
                <w:color w:val="000000" w:themeColor="text1"/>
              </w:rPr>
              <w:t>Information</w:t>
            </w:r>
            <w:r w:rsidRPr="001C24DD">
              <w:rPr>
                <w:rFonts w:ascii="Meiryo UI" w:eastAsia="Meiryo UI" w:hAnsi="Meiryo UI" w:hint="eastAsia"/>
                <w:color w:val="000000" w:themeColor="text1"/>
              </w:rPr>
              <w:t>（必要なもの）、Intelligence（知識として使えるもの）まで分析できるように</w:t>
            </w:r>
            <w:r w:rsidRPr="001C24DD">
              <w:rPr>
                <w:rFonts w:ascii="Meiryo UI" w:eastAsia="Meiryo UI" w:hAnsi="Meiryo UI" w:hint="eastAsia"/>
                <w:dstrike/>
                <w:color w:val="0070C0"/>
              </w:rPr>
              <w:t>、分析委員会と協調できるものに</w:t>
            </w:r>
            <w:r w:rsidRPr="001C24DD">
              <w:rPr>
                <w:rFonts w:ascii="Meiryo UI" w:eastAsia="Meiryo UI" w:hAnsi="Meiryo UI" w:hint="eastAsia"/>
                <w:color w:val="000000" w:themeColor="text1"/>
              </w:rPr>
              <w:t>することが望ましい。</w:t>
            </w:r>
            <w:r w:rsidR="00595ED4" w:rsidRPr="00595ED4">
              <w:rPr>
                <w:rFonts w:ascii="Meiryo UI" w:eastAsia="Meiryo UI" w:hAnsi="Meiryo UI" w:hint="eastAsia"/>
                <w:color w:val="FF0000"/>
              </w:rPr>
              <w:t>例えば、</w:t>
            </w:r>
            <w:r w:rsidR="001C24DD" w:rsidRPr="00595ED4">
              <w:rPr>
                <w:rFonts w:ascii="Meiryo UI" w:eastAsia="Meiryo UI" w:hAnsi="Meiryo UI" w:hint="eastAsia"/>
                <w:color w:val="FF0000"/>
              </w:rPr>
              <w:t>成功体験や大きな事象に至る手前で止められた要因、義務報告における各社対策（個人、組織）等、Intelligence（知識として使えるもの）として活用可能な情報を、本邦事業者で共有できるようなデータベース構築が必要。</w:t>
            </w:r>
          </w:p>
        </w:tc>
      </w:tr>
      <w:tr w:rsidR="000F3948" w14:paraId="792A5E13" w14:textId="77777777" w:rsidTr="00027F86">
        <w:tc>
          <w:tcPr>
            <w:tcW w:w="2124" w:type="dxa"/>
            <w:tcBorders>
              <w:top w:val="nil"/>
              <w:left w:val="single" w:sz="4" w:space="0" w:color="auto"/>
              <w:bottom w:val="nil"/>
              <w:right w:val="single" w:sz="4" w:space="0" w:color="auto"/>
            </w:tcBorders>
            <w:vAlign w:val="bottom"/>
          </w:tcPr>
          <w:p w14:paraId="5D190873" w14:textId="77777777" w:rsidR="000F3948" w:rsidRPr="001560EB" w:rsidRDefault="000F3948" w:rsidP="000F3948">
            <w:pPr>
              <w:jc w:val="right"/>
              <w:rPr>
                <w:rFonts w:ascii="Meiryo UI" w:eastAsia="Meiryo UI" w:hAnsi="Meiryo UI"/>
              </w:rPr>
            </w:pPr>
          </w:p>
          <w:p w14:paraId="2BF8866E" w14:textId="77777777" w:rsidR="000F3948" w:rsidRPr="001560EB" w:rsidRDefault="000F3948" w:rsidP="000F3948">
            <w:pPr>
              <w:jc w:val="right"/>
            </w:pPr>
          </w:p>
          <w:p w14:paraId="5C17CC88" w14:textId="376861DA" w:rsidR="000F3948" w:rsidRPr="001560EB" w:rsidRDefault="000F3948" w:rsidP="000F3948">
            <w:pPr>
              <w:jc w:val="right"/>
            </w:pPr>
            <w:r w:rsidRPr="001560EB">
              <w:rPr>
                <w:rFonts w:ascii="Meiryo UI" w:eastAsia="Meiryo UI" w:hAnsi="Meiryo UI" w:hint="eastAsia"/>
              </w:rPr>
              <w:t>（宮代）</w:t>
            </w:r>
          </w:p>
        </w:tc>
        <w:tc>
          <w:tcPr>
            <w:tcW w:w="6376" w:type="dxa"/>
            <w:tcBorders>
              <w:left w:val="single" w:sz="4" w:space="0" w:color="auto"/>
            </w:tcBorders>
          </w:tcPr>
          <w:p w14:paraId="180E56F3" w14:textId="66E3012A" w:rsidR="000F3948" w:rsidRPr="001560EB" w:rsidRDefault="000F3948" w:rsidP="000F3948">
            <w:pPr>
              <w:rPr>
                <w:rFonts w:ascii="Meiryo UI" w:eastAsia="Meiryo UI" w:hAnsi="Meiryo UI"/>
              </w:rPr>
            </w:pPr>
            <w:r w:rsidRPr="001560EB">
              <w:rPr>
                <w:rFonts w:ascii="Meiryo UI" w:eastAsia="Meiryo UI" w:hAnsi="Meiryo UI" w:hint="eastAsia"/>
              </w:rPr>
              <w:t>義務と自発</w:t>
            </w:r>
            <w:r>
              <w:rPr>
                <w:rFonts w:ascii="Meiryo UI" w:eastAsia="Meiryo UI" w:hAnsi="Meiryo UI" w:hint="eastAsia"/>
              </w:rPr>
              <w:t>報告</w:t>
            </w:r>
            <w:r w:rsidRPr="001560EB">
              <w:rPr>
                <w:rFonts w:ascii="Meiryo UI" w:eastAsia="Meiryo UI" w:hAnsi="Meiryo UI" w:hint="eastAsia"/>
              </w:rPr>
              <w:t>の</w:t>
            </w:r>
            <w:r w:rsidRPr="006D70AB">
              <w:rPr>
                <w:rFonts w:ascii="Meiryo UI" w:eastAsia="Meiryo UI" w:hAnsi="Meiryo UI" w:hint="eastAsia"/>
                <w:u w:val="single"/>
              </w:rPr>
              <w:t>入力項目を統一化し、各報告の特性に合わせ入力必須項目と任意項目とに分けてコラム設定</w:t>
            </w:r>
            <w:r w:rsidRPr="001560EB">
              <w:rPr>
                <w:rFonts w:ascii="Meiryo UI" w:eastAsia="Meiryo UI" w:hAnsi="Meiryo UI" w:hint="eastAsia"/>
              </w:rPr>
              <w:t>すれば、義務と自発の横串の通った分析が容易になる。</w:t>
            </w:r>
          </w:p>
        </w:tc>
      </w:tr>
      <w:tr w:rsidR="00907240" w14:paraId="68418E33" w14:textId="77777777" w:rsidTr="00027F86">
        <w:tc>
          <w:tcPr>
            <w:tcW w:w="2124" w:type="dxa"/>
            <w:tcBorders>
              <w:top w:val="nil"/>
              <w:left w:val="single" w:sz="4" w:space="0" w:color="auto"/>
              <w:bottom w:val="nil"/>
              <w:right w:val="single" w:sz="4" w:space="0" w:color="auto"/>
            </w:tcBorders>
            <w:vAlign w:val="bottom"/>
          </w:tcPr>
          <w:p w14:paraId="03FF8172" w14:textId="5C7E0BD7" w:rsidR="00907240" w:rsidRPr="001560EB" w:rsidRDefault="00254EC0" w:rsidP="000F3948">
            <w:pPr>
              <w:jc w:val="right"/>
              <w:rPr>
                <w:rFonts w:ascii="Meiryo UI" w:eastAsia="Meiryo UI" w:hAnsi="Meiryo UI"/>
              </w:rPr>
            </w:pPr>
            <w:r>
              <w:rPr>
                <w:rFonts w:ascii="Meiryo UI" w:eastAsia="Meiryo UI" w:hAnsi="Meiryo UI" w:hint="eastAsia"/>
              </w:rPr>
              <w:t>（WG）</w:t>
            </w:r>
          </w:p>
        </w:tc>
        <w:tc>
          <w:tcPr>
            <w:tcW w:w="6376" w:type="dxa"/>
            <w:tcBorders>
              <w:left w:val="single" w:sz="4" w:space="0" w:color="auto"/>
            </w:tcBorders>
          </w:tcPr>
          <w:p w14:paraId="7C15B805" w14:textId="751E1610" w:rsidR="00863A31" w:rsidRPr="00907240" w:rsidRDefault="00907240" w:rsidP="00751276">
            <w:pPr>
              <w:rPr>
                <w:rFonts w:ascii="Meiryo UI" w:eastAsia="Meiryo UI" w:hAnsi="Meiryo UI" w:hint="eastAsia"/>
              </w:rPr>
            </w:pPr>
            <w:r w:rsidRPr="00254EC0">
              <w:rPr>
                <w:rFonts w:ascii="Meiryo UI" w:eastAsia="Meiryo UI" w:hAnsi="Meiryo UI" w:hint="eastAsia"/>
                <w:color w:val="FF0000"/>
              </w:rPr>
              <w:t>単に義務・自発の報告システムとしての統一されたデータベースと位置付けるのではなく、報告システムに加え分析、共有できるシステムとして</w:t>
            </w:r>
            <w:r w:rsidR="00751276" w:rsidRPr="00751276">
              <w:rPr>
                <w:rFonts w:ascii="Meiryo UI" w:eastAsia="Meiryo UI" w:hAnsi="Meiryo UI" w:hint="eastAsia"/>
                <w:color w:val="FF0000"/>
              </w:rPr>
              <w:t>幅広く当局から事業者に対して共有（説明）することに加え、ASICSSの名称変更を含め、再検討する必要がある。</w:t>
            </w:r>
            <w:r w:rsidRPr="00751276">
              <w:rPr>
                <w:rFonts w:ascii="Meiryo UI" w:eastAsia="Meiryo UI" w:hAnsi="Meiryo UI" w:hint="eastAsia"/>
                <w:color w:val="FF0000"/>
              </w:rPr>
              <w:t>また分析共有システムとして活用するために、単に</w:t>
            </w:r>
            <w:r w:rsidRPr="00751276">
              <w:rPr>
                <w:rFonts w:ascii="Meiryo UI" w:eastAsia="Meiryo UI" w:hAnsi="Meiryo UI" w:hint="eastAsia"/>
                <w:color w:val="FF0000"/>
              </w:rPr>
              <w:t>データ収集の</w:t>
            </w:r>
            <w:r w:rsidRPr="00751276">
              <w:rPr>
                <w:rFonts w:ascii="Meiryo UI" w:eastAsia="Meiryo UI" w:hAnsi="Meiryo UI" w:hint="eastAsia"/>
                <w:color w:val="FF0000"/>
              </w:rPr>
              <w:t>器としてのデータベースではなく、ダッシュボード化も含めASICSSの仕様を再検討する必要がある。</w:t>
            </w:r>
          </w:p>
        </w:tc>
      </w:tr>
      <w:tr w:rsidR="000F3948" w14:paraId="68CDC15A" w14:textId="77777777" w:rsidTr="00220682">
        <w:tc>
          <w:tcPr>
            <w:tcW w:w="2124" w:type="dxa"/>
            <w:tcBorders>
              <w:top w:val="single" w:sz="4" w:space="0" w:color="auto"/>
              <w:left w:val="single" w:sz="4" w:space="0" w:color="auto"/>
              <w:bottom w:val="nil"/>
              <w:right w:val="single" w:sz="4" w:space="0" w:color="auto"/>
            </w:tcBorders>
            <w:shd w:val="clear" w:color="auto" w:fill="FFFF00"/>
          </w:tcPr>
          <w:p w14:paraId="1B40BA7A" w14:textId="77777777" w:rsidR="000F3948" w:rsidRPr="006739D8" w:rsidRDefault="000F3948" w:rsidP="000F3948">
            <w:r w:rsidRPr="006739D8">
              <w:rPr>
                <w:rFonts w:hint="eastAsia"/>
              </w:rPr>
              <w:t>ASICSS利用方法</w:t>
            </w:r>
            <w:r w:rsidRPr="006739D8">
              <w:br/>
            </w:r>
            <w:r w:rsidRPr="006739D8">
              <w:rPr>
                <w:rFonts w:hint="eastAsia"/>
              </w:rPr>
              <w:t>のガイド</w:t>
            </w:r>
          </w:p>
          <w:p w14:paraId="0BF0CF16" w14:textId="1D3EA374" w:rsidR="000F3948" w:rsidRPr="00A626B3" w:rsidRDefault="000F3948" w:rsidP="000F3948">
            <w:pPr>
              <w:jc w:val="right"/>
            </w:pPr>
            <w:r w:rsidRPr="00A626B3">
              <w:rPr>
                <w:rFonts w:hint="eastAsia"/>
              </w:rPr>
              <w:t>（</w:t>
            </w:r>
            <w:r>
              <w:rPr>
                <w:rFonts w:hint="eastAsia"/>
              </w:rPr>
              <w:t>宮地</w:t>
            </w:r>
            <w:r w:rsidRPr="00A626B3">
              <w:rPr>
                <w:rFonts w:hint="eastAsia"/>
              </w:rPr>
              <w:t>）</w:t>
            </w:r>
          </w:p>
        </w:tc>
        <w:tc>
          <w:tcPr>
            <w:tcW w:w="6376" w:type="dxa"/>
            <w:tcBorders>
              <w:left w:val="single" w:sz="4" w:space="0" w:color="auto"/>
            </w:tcBorders>
          </w:tcPr>
          <w:p w14:paraId="30452CA0" w14:textId="07115769" w:rsidR="000F3948" w:rsidRPr="00651EA0" w:rsidRDefault="000F3948" w:rsidP="000F3948">
            <w:pPr>
              <w:rPr>
                <w:rFonts w:ascii="Meiryo UI" w:eastAsia="Meiryo UI" w:hAnsi="Meiryo UI"/>
              </w:rPr>
            </w:pPr>
            <w:r w:rsidRPr="00651EA0">
              <w:rPr>
                <w:rFonts w:ascii="Meiryo UI" w:eastAsia="Meiryo UI" w:hAnsi="Meiryo UI" w:hint="eastAsia"/>
              </w:rPr>
              <w:t>分析・タグ付けされた情報をどのようにソートし、有効活用するか、ある程度示す取扱説明書のようなものが必要である。</w:t>
            </w:r>
          </w:p>
        </w:tc>
      </w:tr>
      <w:tr w:rsidR="000F3948" w14:paraId="68217975" w14:textId="77777777" w:rsidTr="00220682">
        <w:tc>
          <w:tcPr>
            <w:tcW w:w="2124" w:type="dxa"/>
            <w:tcBorders>
              <w:top w:val="nil"/>
              <w:left w:val="single" w:sz="4" w:space="0" w:color="auto"/>
              <w:bottom w:val="nil"/>
              <w:right w:val="single" w:sz="4" w:space="0" w:color="auto"/>
            </w:tcBorders>
            <w:vAlign w:val="bottom"/>
          </w:tcPr>
          <w:p w14:paraId="2402F0F8" w14:textId="3F530873" w:rsidR="000F3948" w:rsidRPr="00A626B3" w:rsidRDefault="000F3948" w:rsidP="000F3948">
            <w:pPr>
              <w:jc w:val="right"/>
            </w:pPr>
            <w:r w:rsidRPr="00A626B3">
              <w:rPr>
                <w:rFonts w:hint="eastAsia"/>
              </w:rPr>
              <w:t>（河田）</w:t>
            </w:r>
          </w:p>
        </w:tc>
        <w:tc>
          <w:tcPr>
            <w:tcW w:w="6376" w:type="dxa"/>
            <w:tcBorders>
              <w:left w:val="single" w:sz="4" w:space="0" w:color="auto"/>
            </w:tcBorders>
          </w:tcPr>
          <w:p w14:paraId="1FE3257A" w14:textId="6F77EB2E" w:rsidR="000F3948" w:rsidRPr="00651EA0" w:rsidRDefault="000F3948" w:rsidP="000F3948">
            <w:pPr>
              <w:rPr>
                <w:rFonts w:ascii="Meiryo UI" w:eastAsia="Meiryo UI" w:hAnsi="Meiryo UI"/>
              </w:rPr>
            </w:pPr>
            <w:r w:rsidRPr="00651EA0">
              <w:rPr>
                <w:rFonts w:ascii="Meiryo UI" w:eastAsia="Meiryo UI" w:hAnsi="Meiryo UI" w:hint="eastAsia"/>
              </w:rPr>
              <w:t>安全情報の収集と共有のみではなく、具体的なリスク低減の成功例やそこに対する規制当局（レギュレーター）としてのサポート方針をガイドに含める</w:t>
            </w:r>
            <w:r w:rsidRPr="00651EA0">
              <w:rPr>
                <w:rFonts w:ascii="Meiryo UI" w:eastAsia="Meiryo UI" w:hAnsi="Meiryo UI" w:hint="eastAsia"/>
              </w:rPr>
              <w:lastRenderedPageBreak/>
              <w:t>ことにより、その有用性を利用者が理解し、活性化が望める。</w:t>
            </w:r>
          </w:p>
        </w:tc>
      </w:tr>
      <w:tr w:rsidR="000F3948" w14:paraId="23C469EA" w14:textId="77777777" w:rsidTr="00950557">
        <w:tc>
          <w:tcPr>
            <w:tcW w:w="2124" w:type="dxa"/>
            <w:tcBorders>
              <w:top w:val="nil"/>
              <w:left w:val="single" w:sz="4" w:space="0" w:color="auto"/>
              <w:bottom w:val="nil"/>
              <w:right w:val="single" w:sz="4" w:space="0" w:color="auto"/>
            </w:tcBorders>
            <w:vAlign w:val="bottom"/>
          </w:tcPr>
          <w:p w14:paraId="0F8CACAF" w14:textId="488092D3" w:rsidR="000F3948" w:rsidRPr="006A72DF" w:rsidRDefault="000F3948" w:rsidP="000F3948">
            <w:pPr>
              <w:jc w:val="right"/>
              <w:rPr>
                <w:color w:val="4472C4" w:themeColor="accent1"/>
              </w:rPr>
            </w:pPr>
            <w:r w:rsidRPr="00A626B3">
              <w:rPr>
                <w:rFonts w:hint="eastAsia"/>
              </w:rPr>
              <w:lastRenderedPageBreak/>
              <w:t>（石郷岡）</w:t>
            </w:r>
          </w:p>
        </w:tc>
        <w:tc>
          <w:tcPr>
            <w:tcW w:w="6376" w:type="dxa"/>
            <w:tcBorders>
              <w:left w:val="single" w:sz="4" w:space="0" w:color="auto"/>
            </w:tcBorders>
          </w:tcPr>
          <w:p w14:paraId="5C85F9EA" w14:textId="77777777" w:rsidR="000F3948" w:rsidRPr="008A34BE" w:rsidRDefault="000F3948" w:rsidP="000F3948">
            <w:pPr>
              <w:rPr>
                <w:rFonts w:ascii="Meiryo UI" w:eastAsia="Meiryo UI" w:hAnsi="Meiryo UI"/>
              </w:rPr>
            </w:pPr>
            <w:r w:rsidRPr="008A34BE">
              <w:rPr>
                <w:rFonts w:ascii="Meiryo UI" w:eastAsia="Meiryo UI" w:hAnsi="Meiryo UI" w:hint="eastAsia"/>
              </w:rPr>
              <w:t>ASSICSの登録項目（不具合に対する要因分析、関連要因、再発防止対策）の記載方法に関するガイダンスを策定し、エアラインに周知する。</w:t>
            </w:r>
          </w:p>
          <w:p w14:paraId="22C968C1" w14:textId="1AD17D4C" w:rsidR="000F3948" w:rsidRPr="00842E0E" w:rsidRDefault="000F3948" w:rsidP="000F3948">
            <w:pPr>
              <w:rPr>
                <w:rFonts w:ascii="Meiryo UI" w:eastAsia="Meiryo UI" w:hAnsi="Meiryo UI"/>
                <w:color w:val="00B050"/>
              </w:rPr>
            </w:pPr>
            <w:r w:rsidRPr="008A34BE">
              <w:rPr>
                <w:rFonts w:ascii="Meiryo UI" w:eastAsia="Meiryo UI" w:hAnsi="Meiryo UI" w:hint="eastAsia"/>
              </w:rPr>
              <w:t>特に、</w:t>
            </w:r>
            <w:r w:rsidRPr="006C1AEF">
              <w:rPr>
                <w:rFonts w:ascii="Meiryo UI" w:eastAsia="Meiryo UI" w:hAnsi="Meiryo UI" w:hint="eastAsia"/>
                <w:u w:val="single"/>
              </w:rPr>
              <w:t>「不具合に対する要因分析、関連要因、再発防止対策」に関しては</w:t>
            </w:r>
            <w:r w:rsidRPr="00AB2F2C">
              <w:rPr>
                <w:rFonts w:ascii="Meiryo UI" w:eastAsia="Meiryo UI" w:hAnsi="Meiryo UI" w:hint="eastAsia"/>
                <w:u w:val="single"/>
              </w:rPr>
              <w:t>会社間のバラつきが大きい</w:t>
            </w:r>
            <w:r w:rsidRPr="008A34BE">
              <w:rPr>
                <w:rFonts w:ascii="Meiryo UI" w:eastAsia="Meiryo UI" w:hAnsi="Meiryo UI" w:hint="eastAsia"/>
              </w:rPr>
              <w:t>（詳細に記載している会社もあれば、添付報告書参照のみとしている会社もある）。</w:t>
            </w:r>
            <w:r w:rsidRPr="008A34BE">
              <w:rPr>
                <w:rFonts w:ascii="Meiryo UI" w:eastAsia="Meiryo UI" w:hAnsi="Meiryo UI"/>
              </w:rPr>
              <w:br/>
            </w:r>
            <w:r w:rsidRPr="008A34BE">
              <w:rPr>
                <w:rFonts w:ascii="Meiryo UI" w:eastAsia="Meiryo UI" w:hAnsi="Meiryo UI" w:hint="eastAsia"/>
              </w:rPr>
              <w:t>仮にこの項目に関する会社間での公開拡充を図ったとしても、現在の記載内容では十分に活用できない可能性がある。</w:t>
            </w:r>
          </w:p>
        </w:tc>
      </w:tr>
      <w:tr w:rsidR="000F3948" w14:paraId="411717F2" w14:textId="77777777" w:rsidTr="00720D0F">
        <w:tc>
          <w:tcPr>
            <w:tcW w:w="2124" w:type="dxa"/>
            <w:tcBorders>
              <w:top w:val="nil"/>
              <w:left w:val="single" w:sz="4" w:space="0" w:color="auto"/>
              <w:bottom w:val="nil"/>
              <w:right w:val="single" w:sz="4" w:space="0" w:color="auto"/>
            </w:tcBorders>
            <w:vAlign w:val="bottom"/>
          </w:tcPr>
          <w:p w14:paraId="4FD0A03C" w14:textId="632BE126" w:rsidR="000F3948" w:rsidRPr="001560EB" w:rsidRDefault="000F3948" w:rsidP="000F3948">
            <w:pPr>
              <w:jc w:val="right"/>
            </w:pPr>
            <w:r w:rsidRPr="001560EB">
              <w:rPr>
                <w:rFonts w:ascii="Meiryo UI" w:eastAsia="Meiryo UI" w:hAnsi="Meiryo UI" w:hint="eastAsia"/>
              </w:rPr>
              <w:t>（宮代）</w:t>
            </w:r>
          </w:p>
        </w:tc>
        <w:tc>
          <w:tcPr>
            <w:tcW w:w="6376" w:type="dxa"/>
            <w:tcBorders>
              <w:left w:val="single" w:sz="4" w:space="0" w:color="auto"/>
            </w:tcBorders>
          </w:tcPr>
          <w:p w14:paraId="119FF8C3" w14:textId="5E62F6E3" w:rsidR="000F3948" w:rsidRPr="001560EB" w:rsidRDefault="000F3948" w:rsidP="000F3948">
            <w:pPr>
              <w:rPr>
                <w:rFonts w:ascii="Meiryo UI" w:eastAsia="Meiryo UI" w:hAnsi="Meiryo UI"/>
              </w:rPr>
            </w:pPr>
            <w:r w:rsidRPr="001560EB">
              <w:rPr>
                <w:rFonts w:ascii="Meiryo UI" w:eastAsia="Meiryo UI" w:hAnsi="Meiryo UI" w:hint="eastAsia"/>
              </w:rPr>
              <w:t>現状</w:t>
            </w:r>
            <w:r>
              <w:rPr>
                <w:rFonts w:ascii="Meiryo UI" w:eastAsia="Meiryo UI" w:hAnsi="Meiryo UI" w:hint="eastAsia"/>
              </w:rPr>
              <w:t>、</w:t>
            </w:r>
            <w:r w:rsidRPr="001560EB">
              <w:rPr>
                <w:rFonts w:ascii="Meiryo UI" w:eastAsia="Meiryo UI" w:hAnsi="Meiryo UI" w:hint="eastAsia"/>
              </w:rPr>
              <w:t>自発報告（VOICES）では分析に係る詳細なマニュアルがなく、分析担当者会議が行った分析結果をWGや分析委員会で確認するやり方をとっているが、WG間の統一性がなく、また属人的は分析となるリスクがあるため、国による指針があるのが望ましい。</w:t>
            </w:r>
          </w:p>
        </w:tc>
      </w:tr>
      <w:tr w:rsidR="0062450C" w14:paraId="6C19FE68" w14:textId="77777777" w:rsidTr="00F5409E">
        <w:tc>
          <w:tcPr>
            <w:tcW w:w="2124" w:type="dxa"/>
            <w:tcBorders>
              <w:top w:val="nil"/>
              <w:left w:val="single" w:sz="4" w:space="0" w:color="auto"/>
              <w:bottom w:val="single" w:sz="4" w:space="0" w:color="auto"/>
              <w:right w:val="single" w:sz="4" w:space="0" w:color="auto"/>
            </w:tcBorders>
            <w:vAlign w:val="bottom"/>
          </w:tcPr>
          <w:p w14:paraId="2A9FE884" w14:textId="346534BC" w:rsidR="0062450C" w:rsidRPr="001560EB" w:rsidRDefault="0062450C" w:rsidP="000F3948">
            <w:pPr>
              <w:jc w:val="right"/>
              <w:rPr>
                <w:rFonts w:ascii="Meiryo UI" w:eastAsia="Meiryo UI" w:hAnsi="Meiryo UI" w:hint="eastAsia"/>
              </w:rPr>
            </w:pPr>
            <w:r>
              <w:rPr>
                <w:rFonts w:ascii="Meiryo UI" w:eastAsia="Meiryo UI" w:hAnsi="Meiryo UI" w:hint="eastAsia"/>
              </w:rPr>
              <w:t>（辻井）</w:t>
            </w:r>
          </w:p>
        </w:tc>
        <w:tc>
          <w:tcPr>
            <w:tcW w:w="6376" w:type="dxa"/>
            <w:tcBorders>
              <w:left w:val="single" w:sz="4" w:space="0" w:color="auto"/>
            </w:tcBorders>
          </w:tcPr>
          <w:p w14:paraId="53A7EC1D" w14:textId="29A4EF62" w:rsidR="0062450C" w:rsidRPr="001560EB" w:rsidRDefault="0062450C" w:rsidP="000F3948">
            <w:pPr>
              <w:rPr>
                <w:rFonts w:ascii="Meiryo UI" w:eastAsia="Meiryo UI" w:hAnsi="Meiryo UI" w:hint="eastAsia"/>
              </w:rPr>
            </w:pPr>
            <w:r w:rsidRPr="00720D0F">
              <w:rPr>
                <w:rFonts w:ascii="Meiryo UI" w:eastAsia="Meiryo UI" w:hAnsi="Meiryo UI" w:hint="eastAsia"/>
                <w:color w:val="FF0000"/>
              </w:rPr>
              <w:t>現在、A</w:t>
            </w:r>
            <w:r w:rsidRPr="00720D0F">
              <w:rPr>
                <w:rFonts w:ascii="Meiryo UI" w:eastAsia="Meiryo UI" w:hAnsi="Meiryo UI"/>
                <w:color w:val="FF0000"/>
              </w:rPr>
              <w:t>SICSS</w:t>
            </w:r>
            <w:r w:rsidRPr="00720D0F">
              <w:rPr>
                <w:rFonts w:ascii="Meiryo UI" w:eastAsia="Meiryo UI" w:hAnsi="Meiryo UI" w:hint="eastAsia"/>
                <w:color w:val="FF0000"/>
              </w:rPr>
              <w:t>を活用して、各社で「何が起きたのか」、「対策は何か」を知ることは可能だが、</w:t>
            </w:r>
            <w:r>
              <w:rPr>
                <w:rFonts w:ascii="Meiryo UI" w:eastAsia="Meiryo UI" w:hAnsi="Meiryo UI" w:hint="eastAsia"/>
                <w:color w:val="FF0000"/>
              </w:rPr>
              <w:t>他社の事例については添付された報告書を参照することができず、具体的な情報に欠けるため、十分に活用することができていない。また、報告者によって、情報の粒度が異なるため、ハザードの種類や、事象のリスクの大きさを比較できない。登録方法や登録内容を精査し、ガイダンス等を発行することにより、報告内容（公開内容）のバラつきをなくすことが望まれる。</w:t>
            </w:r>
          </w:p>
        </w:tc>
      </w:tr>
    </w:tbl>
    <w:p w14:paraId="16CC2731" w14:textId="77777777" w:rsidR="00B003FA" w:rsidRPr="00A41DB3" w:rsidRDefault="00B003FA" w:rsidP="00A2717F"/>
    <w:p w14:paraId="2143BB1D" w14:textId="05CC780C" w:rsidR="00821646" w:rsidRDefault="00821646" w:rsidP="00A2717F"/>
    <w:p w14:paraId="7208B491" w14:textId="56281EF3" w:rsidR="00B003FA" w:rsidRPr="004426E7" w:rsidRDefault="00B003FA" w:rsidP="00A2717F">
      <w:pPr>
        <w:rPr>
          <w:b/>
          <w:bCs/>
          <w:u w:val="single"/>
        </w:rPr>
      </w:pPr>
      <w:r w:rsidRPr="004426E7">
        <w:rPr>
          <w:rFonts w:hint="eastAsia"/>
          <w:b/>
          <w:bCs/>
          <w:u w:val="single"/>
        </w:rPr>
        <w:t>・共有</w:t>
      </w:r>
    </w:p>
    <w:tbl>
      <w:tblPr>
        <w:tblStyle w:val="a3"/>
        <w:tblW w:w="8500" w:type="dxa"/>
        <w:tblLook w:val="04A0" w:firstRow="1" w:lastRow="0" w:firstColumn="1" w:lastColumn="0" w:noHBand="0" w:noVBand="1"/>
      </w:tblPr>
      <w:tblGrid>
        <w:gridCol w:w="2124"/>
        <w:gridCol w:w="6376"/>
      </w:tblGrid>
      <w:tr w:rsidR="00B003FA" w14:paraId="2D4ECBCC" w14:textId="77777777" w:rsidTr="0077385B">
        <w:tc>
          <w:tcPr>
            <w:tcW w:w="2124" w:type="dxa"/>
            <w:tcBorders>
              <w:bottom w:val="single" w:sz="4" w:space="0" w:color="auto"/>
            </w:tcBorders>
            <w:shd w:val="clear" w:color="auto" w:fill="D9D9D9" w:themeFill="background1" w:themeFillShade="D9"/>
          </w:tcPr>
          <w:p w14:paraId="444F8365" w14:textId="67C49B5B" w:rsidR="00B003FA" w:rsidRDefault="004B52C2" w:rsidP="004C1C97">
            <w:r>
              <w:rPr>
                <w:rFonts w:hint="eastAsia"/>
              </w:rPr>
              <w:t>項目</w:t>
            </w:r>
          </w:p>
        </w:tc>
        <w:tc>
          <w:tcPr>
            <w:tcW w:w="6376" w:type="dxa"/>
            <w:shd w:val="clear" w:color="auto" w:fill="D9D9D9" w:themeFill="background1" w:themeFillShade="D9"/>
          </w:tcPr>
          <w:p w14:paraId="39708944" w14:textId="4F6E5125" w:rsidR="00B003FA" w:rsidRDefault="004B52C2" w:rsidP="004C1C97">
            <w:r>
              <w:rPr>
                <w:rFonts w:hint="eastAsia"/>
              </w:rPr>
              <w:t>提案、提言</w:t>
            </w:r>
          </w:p>
        </w:tc>
      </w:tr>
      <w:tr w:rsidR="00B003FA" w14:paraId="3985372D" w14:textId="77777777" w:rsidTr="0077385B">
        <w:tc>
          <w:tcPr>
            <w:tcW w:w="2124" w:type="dxa"/>
            <w:tcBorders>
              <w:top w:val="single" w:sz="4" w:space="0" w:color="auto"/>
              <w:left w:val="single" w:sz="4" w:space="0" w:color="auto"/>
              <w:bottom w:val="nil"/>
              <w:right w:val="single" w:sz="4" w:space="0" w:color="auto"/>
            </w:tcBorders>
            <w:shd w:val="clear" w:color="auto" w:fill="FFFF00"/>
          </w:tcPr>
          <w:p w14:paraId="214C15B2" w14:textId="23EFC45A" w:rsidR="00B003FA" w:rsidRPr="00DC0D0D" w:rsidRDefault="00B003FA" w:rsidP="004C1C97">
            <w:r w:rsidRPr="00DC0D0D">
              <w:rPr>
                <w:rFonts w:hint="eastAsia"/>
              </w:rPr>
              <w:t>秘匿化</w:t>
            </w:r>
            <w:r w:rsidR="00E01F58" w:rsidRPr="00941D08">
              <w:rPr>
                <w:rFonts w:hint="eastAsia"/>
                <w:color w:val="FF0000"/>
              </w:rPr>
              <w:t>（人、組織）</w:t>
            </w:r>
          </w:p>
          <w:p w14:paraId="42ED1FA2" w14:textId="56894CEE" w:rsidR="00A626B3" w:rsidRDefault="00A626B3" w:rsidP="00A626B3">
            <w:pPr>
              <w:jc w:val="right"/>
            </w:pPr>
            <w:r w:rsidRPr="009C31FD">
              <w:rPr>
                <w:rFonts w:hint="eastAsia"/>
              </w:rPr>
              <w:t>（WG）</w:t>
            </w:r>
          </w:p>
        </w:tc>
        <w:tc>
          <w:tcPr>
            <w:tcW w:w="6376" w:type="dxa"/>
            <w:tcBorders>
              <w:left w:val="single" w:sz="4" w:space="0" w:color="auto"/>
            </w:tcBorders>
          </w:tcPr>
          <w:p w14:paraId="1DE3717B" w14:textId="541AAAA9" w:rsidR="00B003FA" w:rsidRDefault="00821646" w:rsidP="004C1C97">
            <w:r>
              <w:rPr>
                <w:rFonts w:ascii="Meiryo UI" w:eastAsia="Meiryo UI" w:hAnsi="Meiryo UI" w:hint="eastAsia"/>
              </w:rPr>
              <w:t>秘匿化を官民どちらが実施するかは別として、有効な情報を活用するためには</w:t>
            </w:r>
            <w:r w:rsidR="00F75CBA">
              <w:rPr>
                <w:rFonts w:ascii="Meiryo UI" w:eastAsia="Meiryo UI" w:hAnsi="Meiryo UI" w:hint="eastAsia"/>
              </w:rPr>
              <w:t>安全情報の</w:t>
            </w:r>
            <w:r>
              <w:rPr>
                <w:rFonts w:ascii="Meiryo UI" w:eastAsia="Meiryo UI" w:hAnsi="Meiryo UI" w:hint="eastAsia"/>
              </w:rPr>
              <w:t>秘匿化が望ましい。</w:t>
            </w:r>
          </w:p>
        </w:tc>
      </w:tr>
      <w:tr w:rsidR="00150DF4" w14:paraId="6E08DCEA" w14:textId="77777777" w:rsidTr="00150DF4">
        <w:tc>
          <w:tcPr>
            <w:tcW w:w="2124" w:type="dxa"/>
            <w:tcBorders>
              <w:top w:val="single" w:sz="4" w:space="0" w:color="auto"/>
              <w:left w:val="single" w:sz="4" w:space="0" w:color="auto"/>
              <w:bottom w:val="nil"/>
              <w:right w:val="single" w:sz="4" w:space="0" w:color="auto"/>
            </w:tcBorders>
            <w:shd w:val="clear" w:color="auto" w:fill="auto"/>
            <w:vAlign w:val="bottom"/>
          </w:tcPr>
          <w:p w14:paraId="65BE12C6" w14:textId="24C80239" w:rsidR="00150DF4" w:rsidRPr="00DC0D0D" w:rsidRDefault="00150DF4" w:rsidP="00150DF4">
            <w:pPr>
              <w:jc w:val="right"/>
              <w:rPr>
                <w:rFonts w:hint="eastAsia"/>
              </w:rPr>
            </w:pPr>
            <w:r w:rsidRPr="009C31FD">
              <w:rPr>
                <w:rFonts w:hint="eastAsia"/>
              </w:rPr>
              <w:t>（WG）</w:t>
            </w:r>
          </w:p>
        </w:tc>
        <w:tc>
          <w:tcPr>
            <w:tcW w:w="6376" w:type="dxa"/>
            <w:tcBorders>
              <w:left w:val="single" w:sz="4" w:space="0" w:color="auto"/>
            </w:tcBorders>
          </w:tcPr>
          <w:p w14:paraId="47E3177C" w14:textId="400681FC" w:rsidR="00150DF4" w:rsidRDefault="00150DF4" w:rsidP="00150DF4">
            <w:pPr>
              <w:rPr>
                <w:rFonts w:ascii="Meiryo UI" w:eastAsia="Meiryo UI" w:hAnsi="Meiryo UI" w:hint="eastAsia"/>
              </w:rPr>
            </w:pPr>
            <w:r w:rsidRPr="00E65013">
              <w:rPr>
                <w:rFonts w:ascii="Meiryo UI" w:eastAsia="Meiryo UI" w:hAnsi="Meiryo UI" w:hint="eastAsia"/>
                <w:color w:val="FF0000"/>
              </w:rPr>
              <w:t>ASICSSは単に報告システムだけではなく、共有システムでもあることを共有すべき。</w:t>
            </w:r>
          </w:p>
        </w:tc>
      </w:tr>
      <w:tr w:rsidR="00431CDF" w14:paraId="49C81B9E" w14:textId="77777777" w:rsidTr="00150DF4">
        <w:tc>
          <w:tcPr>
            <w:tcW w:w="2124" w:type="dxa"/>
            <w:tcBorders>
              <w:top w:val="single" w:sz="4" w:space="0" w:color="auto"/>
              <w:left w:val="single" w:sz="4" w:space="0" w:color="auto"/>
              <w:bottom w:val="nil"/>
              <w:right w:val="single" w:sz="4" w:space="0" w:color="auto"/>
            </w:tcBorders>
            <w:shd w:val="clear" w:color="auto" w:fill="auto"/>
            <w:vAlign w:val="bottom"/>
          </w:tcPr>
          <w:p w14:paraId="405607E8" w14:textId="0334DA5E" w:rsidR="00431CDF" w:rsidRPr="009C31FD" w:rsidRDefault="00C04395" w:rsidP="00150DF4">
            <w:pPr>
              <w:jc w:val="right"/>
              <w:rPr>
                <w:rFonts w:hint="eastAsia"/>
              </w:rPr>
            </w:pPr>
            <w:r w:rsidRPr="009C31FD">
              <w:rPr>
                <w:rFonts w:hint="eastAsia"/>
              </w:rPr>
              <w:t>（WG）</w:t>
            </w:r>
          </w:p>
        </w:tc>
        <w:tc>
          <w:tcPr>
            <w:tcW w:w="6376" w:type="dxa"/>
            <w:tcBorders>
              <w:left w:val="single" w:sz="4" w:space="0" w:color="auto"/>
            </w:tcBorders>
          </w:tcPr>
          <w:p w14:paraId="6064A424" w14:textId="6B23403F" w:rsidR="00431CDF" w:rsidRDefault="00431CDF" w:rsidP="00431CDF">
            <w:pPr>
              <w:rPr>
                <w:rFonts w:ascii="Meiryo UI" w:eastAsia="Meiryo UI" w:hAnsi="Meiryo UI"/>
                <w:color w:val="FF0000"/>
              </w:rPr>
            </w:pPr>
            <w:r>
              <w:rPr>
                <w:rFonts w:ascii="Meiryo UI" w:eastAsia="Meiryo UI" w:hAnsi="Meiryo UI" w:hint="eastAsia"/>
                <w:color w:val="FF0000"/>
              </w:rPr>
              <w:t>基本的に、</w:t>
            </w:r>
            <w:r w:rsidRPr="00EB667A">
              <w:rPr>
                <w:rFonts w:ascii="Meiryo UI" w:eastAsia="Meiryo UI" w:hAnsi="Meiryo UI" w:hint="eastAsia"/>
                <w:color w:val="FF0000"/>
              </w:rPr>
              <w:t>秘匿化が必要なのは、個人情報と組織（会社）情報</w:t>
            </w:r>
            <w:r>
              <w:rPr>
                <w:rFonts w:ascii="Meiryo UI" w:eastAsia="Meiryo UI" w:hAnsi="Meiryo UI" w:hint="eastAsia"/>
                <w:color w:val="FF0000"/>
              </w:rPr>
              <w:t>である</w:t>
            </w:r>
            <w:r w:rsidRPr="00EB667A">
              <w:rPr>
                <w:rFonts w:ascii="Meiryo UI" w:eastAsia="Meiryo UI" w:hAnsi="Meiryo UI" w:hint="eastAsia"/>
                <w:color w:val="FF0000"/>
              </w:rPr>
              <w:t>。</w:t>
            </w:r>
          </w:p>
          <w:p w14:paraId="3F7A16C3" w14:textId="0C8162CC" w:rsidR="00431CDF" w:rsidRPr="00431CDF" w:rsidRDefault="00431CDF" w:rsidP="00C04395">
            <w:pPr>
              <w:rPr>
                <w:rFonts w:ascii="Meiryo UI" w:eastAsia="Meiryo UI" w:hAnsi="Meiryo UI" w:hint="eastAsia"/>
                <w:color w:val="FF0000"/>
              </w:rPr>
            </w:pPr>
            <w:r>
              <w:rPr>
                <w:rFonts w:ascii="Meiryo UI" w:eastAsia="Meiryo UI" w:hAnsi="Meiryo UI" w:hint="eastAsia"/>
                <w:color w:val="FF0000"/>
              </w:rPr>
              <w:t>事故、</w:t>
            </w:r>
            <w:r>
              <w:rPr>
                <w:rFonts w:ascii="Meiryo UI" w:eastAsia="Meiryo UI" w:hAnsi="Meiryo UI" w:hint="eastAsia"/>
                <w:color w:val="FF0000"/>
              </w:rPr>
              <w:t>重大</w:t>
            </w:r>
            <w:r>
              <w:rPr>
                <w:rFonts w:ascii="Meiryo UI" w:eastAsia="Meiryo UI" w:hAnsi="Meiryo UI" w:hint="eastAsia"/>
                <w:color w:val="FF0000"/>
              </w:rPr>
              <w:t>インシデントおよびイレギュラー運航については</w:t>
            </w:r>
            <w:r w:rsidR="009D1350">
              <w:rPr>
                <w:rFonts w:ascii="Meiryo UI" w:eastAsia="Meiryo UI" w:hAnsi="Meiryo UI" w:hint="eastAsia"/>
                <w:color w:val="FF0000"/>
              </w:rPr>
              <w:t>会社も公表しており</w:t>
            </w:r>
            <w:r>
              <w:rPr>
                <w:rFonts w:ascii="Meiryo UI" w:eastAsia="Meiryo UI" w:hAnsi="Meiryo UI" w:hint="eastAsia"/>
                <w:color w:val="FF0000"/>
              </w:rPr>
              <w:t>組織名は公開されているが、</w:t>
            </w:r>
            <w:r w:rsidR="000D07D9">
              <w:rPr>
                <w:rFonts w:ascii="Meiryo UI" w:eastAsia="Meiryo UI" w:hAnsi="Meiryo UI" w:hint="eastAsia"/>
                <w:color w:val="FF0000"/>
              </w:rPr>
              <w:t>個別の</w:t>
            </w:r>
            <w:r>
              <w:rPr>
                <w:rFonts w:ascii="Meiryo UI" w:eastAsia="Meiryo UI" w:hAnsi="Meiryo UI" w:hint="eastAsia"/>
                <w:color w:val="FF0000"/>
              </w:rPr>
              <w:t>安全上支障を及ぼす</w:t>
            </w:r>
            <w:r w:rsidR="000D07D9">
              <w:rPr>
                <w:rFonts w:ascii="Meiryo UI" w:eastAsia="Meiryo UI" w:hAnsi="Meiryo UI" w:hint="eastAsia"/>
                <w:color w:val="FF0000"/>
              </w:rPr>
              <w:t>事態</w:t>
            </w:r>
            <w:r>
              <w:rPr>
                <w:rFonts w:ascii="Meiryo UI" w:eastAsia="Meiryo UI" w:hAnsi="Meiryo UI" w:hint="eastAsia"/>
                <w:color w:val="FF0000"/>
              </w:rPr>
              <w:t>について</w:t>
            </w:r>
            <w:r w:rsidR="009D1350">
              <w:rPr>
                <w:rFonts w:ascii="Meiryo UI" w:eastAsia="Meiryo UI" w:hAnsi="Meiryo UI" w:hint="eastAsia"/>
                <w:color w:val="FF0000"/>
              </w:rPr>
              <w:t>は</w:t>
            </w:r>
            <w:r w:rsidR="000D07D9">
              <w:rPr>
                <w:rFonts w:ascii="Meiryo UI" w:eastAsia="Meiryo UI" w:hAnsi="Meiryo UI" w:hint="eastAsia"/>
                <w:color w:val="FF0000"/>
              </w:rPr>
              <w:t>、</w:t>
            </w:r>
            <w:r>
              <w:rPr>
                <w:rFonts w:ascii="Meiryo UI" w:eastAsia="Meiryo UI" w:hAnsi="Meiryo UI" w:hint="eastAsia"/>
                <w:color w:val="FF0000"/>
              </w:rPr>
              <w:t>組織名を公開する必要はないと思われる。</w:t>
            </w:r>
            <w:r w:rsidRPr="00EB667A">
              <w:rPr>
                <w:rFonts w:ascii="Meiryo UI" w:eastAsia="Meiryo UI" w:hAnsi="Meiryo UI" w:hint="eastAsia"/>
                <w:color w:val="FF0000"/>
              </w:rPr>
              <w:t>データベースに</w:t>
            </w:r>
            <w:r w:rsidR="000D07D9">
              <w:rPr>
                <w:rFonts w:ascii="Meiryo UI" w:eastAsia="Meiryo UI" w:hAnsi="Meiryo UI" w:hint="eastAsia"/>
                <w:color w:val="FF0000"/>
              </w:rPr>
              <w:t>は組織名含め登録されているが、</w:t>
            </w:r>
            <w:r w:rsidRPr="00EB667A">
              <w:rPr>
                <w:rFonts w:ascii="Meiryo UI" w:eastAsia="Meiryo UI" w:hAnsi="Meiryo UI" w:hint="eastAsia"/>
                <w:color w:val="FF0000"/>
              </w:rPr>
              <w:t>閲覧者には、上記情報が秘匿化された状態で共有できる仕様とすることが必要</w:t>
            </w:r>
            <w:r w:rsidR="00C04395">
              <w:rPr>
                <w:rFonts w:ascii="Meiryo UI" w:eastAsia="Meiryo UI" w:hAnsi="Meiryo UI" w:hint="eastAsia"/>
                <w:color w:val="FF0000"/>
              </w:rPr>
              <w:t>である</w:t>
            </w:r>
            <w:r w:rsidRPr="00EB667A">
              <w:rPr>
                <w:rFonts w:ascii="Meiryo UI" w:eastAsia="Meiryo UI" w:hAnsi="Meiryo UI" w:hint="eastAsia"/>
                <w:color w:val="FF0000"/>
              </w:rPr>
              <w:t>。</w:t>
            </w:r>
            <w:r w:rsidR="00C04395">
              <w:rPr>
                <w:rFonts w:ascii="Meiryo UI" w:eastAsia="Meiryo UI" w:hAnsi="Meiryo UI" w:hint="eastAsia"/>
                <w:color w:val="FF0000"/>
              </w:rPr>
              <w:t>（</w:t>
            </w:r>
            <w:r w:rsidR="00C64557">
              <w:rPr>
                <w:rFonts w:ascii="Meiryo UI" w:eastAsia="Meiryo UI" w:hAnsi="Meiryo UI" w:hint="eastAsia"/>
                <w:color w:val="FF0000"/>
              </w:rPr>
              <w:t>閲覧者が</w:t>
            </w:r>
            <w:r w:rsidR="00C04395">
              <w:rPr>
                <w:rFonts w:ascii="Meiryo UI" w:eastAsia="Meiryo UI" w:hAnsi="Meiryo UI" w:hint="eastAsia"/>
                <w:color w:val="FF0000"/>
              </w:rPr>
              <w:t>何が問題なのかではなく誰がといった</w:t>
            </w:r>
            <w:r w:rsidR="00C64557">
              <w:rPr>
                <w:rFonts w:ascii="Meiryo UI" w:eastAsia="Meiryo UI" w:hAnsi="Meiryo UI" w:hint="eastAsia"/>
                <w:color w:val="FF0000"/>
              </w:rPr>
              <w:t>偏った</w:t>
            </w:r>
            <w:r w:rsidR="00917403">
              <w:rPr>
                <w:rFonts w:ascii="Meiryo UI" w:eastAsia="Meiryo UI" w:hAnsi="Meiryo UI" w:hint="eastAsia"/>
                <w:color w:val="FF0000"/>
              </w:rPr>
              <w:t>見方が出てしまう</w:t>
            </w:r>
            <w:r w:rsidR="00302B12">
              <w:rPr>
                <w:rFonts w:ascii="Meiryo UI" w:eastAsia="Meiryo UI" w:hAnsi="Meiryo UI" w:hint="eastAsia"/>
                <w:color w:val="FF0000"/>
              </w:rPr>
              <w:t>ことを避けるため</w:t>
            </w:r>
            <w:r w:rsidR="00917403">
              <w:rPr>
                <w:rFonts w:ascii="Meiryo UI" w:eastAsia="Meiryo UI" w:hAnsi="Meiryo UI" w:hint="eastAsia"/>
                <w:color w:val="FF0000"/>
              </w:rPr>
              <w:t>。</w:t>
            </w:r>
            <w:r w:rsidR="00C04395">
              <w:rPr>
                <w:rFonts w:ascii="Meiryo UI" w:eastAsia="Meiryo UI" w:hAnsi="Meiryo UI" w:hint="eastAsia"/>
                <w:color w:val="FF0000"/>
              </w:rPr>
              <w:t>）</w:t>
            </w:r>
          </w:p>
        </w:tc>
      </w:tr>
      <w:tr w:rsidR="00B003FA" w14:paraId="2E4FB519" w14:textId="77777777" w:rsidTr="003A2F89">
        <w:tc>
          <w:tcPr>
            <w:tcW w:w="2124" w:type="dxa"/>
            <w:tcBorders>
              <w:top w:val="nil"/>
              <w:left w:val="single" w:sz="4" w:space="0" w:color="auto"/>
              <w:bottom w:val="single" w:sz="4" w:space="0" w:color="auto"/>
              <w:right w:val="single" w:sz="4" w:space="0" w:color="auto"/>
            </w:tcBorders>
            <w:vAlign w:val="bottom"/>
          </w:tcPr>
          <w:p w14:paraId="46A29BBA" w14:textId="3C421E25" w:rsidR="00B003FA" w:rsidRPr="006A72DF" w:rsidRDefault="00BB6866" w:rsidP="0077385B">
            <w:pPr>
              <w:jc w:val="right"/>
              <w:rPr>
                <w:color w:val="4472C4" w:themeColor="accent1"/>
              </w:rPr>
            </w:pPr>
            <w:r w:rsidRPr="00A626B3">
              <w:rPr>
                <w:rFonts w:hint="eastAsia"/>
              </w:rPr>
              <w:t>（宮地）</w:t>
            </w:r>
          </w:p>
        </w:tc>
        <w:tc>
          <w:tcPr>
            <w:tcW w:w="6376" w:type="dxa"/>
            <w:tcBorders>
              <w:left w:val="single" w:sz="4" w:space="0" w:color="auto"/>
            </w:tcBorders>
          </w:tcPr>
          <w:p w14:paraId="0F5CA9AD" w14:textId="712DD8F6" w:rsidR="00B003FA" w:rsidRPr="008A34BE" w:rsidRDefault="0069348D" w:rsidP="004C1C97">
            <w:pPr>
              <w:rPr>
                <w:rFonts w:ascii="Meiryo UI" w:eastAsia="Meiryo UI" w:hAnsi="Meiryo UI"/>
              </w:rPr>
            </w:pPr>
            <w:r w:rsidRPr="008A34BE">
              <w:rPr>
                <w:rFonts w:ascii="Meiryo UI" w:eastAsia="Meiryo UI" w:hAnsi="Meiryo UI" w:hint="eastAsia"/>
              </w:rPr>
              <w:t>秘匿化した方が、</w:t>
            </w:r>
            <w:r w:rsidR="009C31FD" w:rsidRPr="008A34BE">
              <w:rPr>
                <w:rFonts w:ascii="Meiryo UI" w:eastAsia="Meiryo UI" w:hAnsi="Meiryo UI" w:hint="eastAsia"/>
              </w:rPr>
              <w:t>報告する</w:t>
            </w:r>
            <w:r w:rsidRPr="008A34BE">
              <w:rPr>
                <w:rFonts w:ascii="Meiryo UI" w:eastAsia="Meiryo UI" w:hAnsi="Meiryo UI" w:hint="eastAsia"/>
              </w:rPr>
              <w:t>側としては、安心感はある。</w:t>
            </w:r>
          </w:p>
          <w:p w14:paraId="673D1B5D" w14:textId="3D0F2F3C" w:rsidR="0069348D" w:rsidRPr="008A34BE" w:rsidRDefault="0069348D" w:rsidP="004C1C97">
            <w:pPr>
              <w:rPr>
                <w:rFonts w:ascii="Meiryo UI" w:eastAsia="Meiryo UI" w:hAnsi="Meiryo UI"/>
              </w:rPr>
            </w:pPr>
            <w:r w:rsidRPr="00EB667A">
              <w:rPr>
                <w:rFonts w:ascii="Meiryo UI" w:eastAsia="Meiryo UI" w:hAnsi="Meiryo UI" w:hint="eastAsia"/>
              </w:rPr>
              <w:t>一方で一度秘匿化したら元には戻せないので、</w:t>
            </w:r>
            <w:r w:rsidR="00F75CBA" w:rsidRPr="008A34BE">
              <w:rPr>
                <w:rFonts w:ascii="Meiryo UI" w:eastAsia="Meiryo UI" w:hAnsi="Meiryo UI" w:hint="eastAsia"/>
              </w:rPr>
              <w:t>秘匿化されていない情報</w:t>
            </w:r>
            <w:r w:rsidR="00F75CBA" w:rsidRPr="008A34BE">
              <w:rPr>
                <w:rFonts w:ascii="Meiryo UI" w:eastAsia="Meiryo UI" w:hAnsi="Meiryo UI" w:hint="eastAsia"/>
              </w:rPr>
              <w:lastRenderedPageBreak/>
              <w:t>は、</w:t>
            </w:r>
            <w:r w:rsidRPr="008A34BE">
              <w:rPr>
                <w:rFonts w:ascii="Meiryo UI" w:eastAsia="Meiryo UI" w:hAnsi="Meiryo UI" w:hint="eastAsia"/>
              </w:rPr>
              <w:t>ゲートキーパー的な役割をもった</w:t>
            </w:r>
            <w:r w:rsidR="00B26E26" w:rsidRPr="00EB667A">
              <w:rPr>
                <w:rFonts w:ascii="Meiryo UI" w:eastAsia="Meiryo UI" w:hAnsi="Meiryo UI" w:hint="eastAsia"/>
              </w:rPr>
              <w:t>当局内</w:t>
            </w:r>
            <w:r w:rsidRPr="008A34BE">
              <w:rPr>
                <w:rFonts w:ascii="Meiryo UI" w:eastAsia="Meiryo UI" w:hAnsi="Meiryo UI" w:hint="eastAsia"/>
              </w:rPr>
              <w:t>グループで管理しても</w:t>
            </w:r>
            <w:r w:rsidR="00E23630" w:rsidRPr="008A34BE">
              <w:rPr>
                <w:rFonts w:ascii="Meiryo UI" w:eastAsia="Meiryo UI" w:hAnsi="Meiryo UI" w:hint="eastAsia"/>
              </w:rPr>
              <w:t>よ</w:t>
            </w:r>
            <w:r w:rsidRPr="008A34BE">
              <w:rPr>
                <w:rFonts w:ascii="Meiryo UI" w:eastAsia="Meiryo UI" w:hAnsi="Meiryo UI" w:hint="eastAsia"/>
              </w:rPr>
              <w:t>いかもしれない。</w:t>
            </w:r>
          </w:p>
        </w:tc>
      </w:tr>
      <w:tr w:rsidR="006A72DF" w14:paraId="5A35E919" w14:textId="77777777" w:rsidTr="003A2F89">
        <w:tc>
          <w:tcPr>
            <w:tcW w:w="2124" w:type="dxa"/>
            <w:tcBorders>
              <w:top w:val="single" w:sz="4" w:space="0" w:color="auto"/>
              <w:left w:val="single" w:sz="4" w:space="0" w:color="auto"/>
              <w:bottom w:val="nil"/>
              <w:right w:val="single" w:sz="4" w:space="0" w:color="auto"/>
            </w:tcBorders>
            <w:shd w:val="clear" w:color="auto" w:fill="FFFF00"/>
          </w:tcPr>
          <w:p w14:paraId="18FF5910" w14:textId="77777777" w:rsidR="00A83DE0" w:rsidRPr="00DC0D0D" w:rsidRDefault="00A83DE0" w:rsidP="004C1C97">
            <w:r w:rsidRPr="00DC0D0D">
              <w:rPr>
                <w:rFonts w:hint="eastAsia"/>
              </w:rPr>
              <w:lastRenderedPageBreak/>
              <w:t>秘匿化</w:t>
            </w:r>
          </w:p>
          <w:p w14:paraId="2FD663AE" w14:textId="77777777" w:rsidR="00A83DE0" w:rsidRPr="00DC0D0D" w:rsidRDefault="00A83DE0" w:rsidP="004C1C97">
            <w:r w:rsidRPr="00DC0D0D">
              <w:rPr>
                <w:rFonts w:hint="eastAsia"/>
              </w:rPr>
              <w:t>ASSICSの活用</w:t>
            </w:r>
          </w:p>
          <w:p w14:paraId="716A084D" w14:textId="77777777" w:rsidR="00BB6866" w:rsidRPr="00BB6866" w:rsidRDefault="00BB6866" w:rsidP="00BB6866">
            <w:pPr>
              <w:jc w:val="right"/>
            </w:pPr>
          </w:p>
          <w:p w14:paraId="5F0A4F10" w14:textId="77777777" w:rsidR="00BB6866" w:rsidRPr="00BB6866" w:rsidRDefault="00BB6866" w:rsidP="00BB6866">
            <w:pPr>
              <w:jc w:val="right"/>
            </w:pPr>
          </w:p>
          <w:p w14:paraId="611B4F54" w14:textId="77777777" w:rsidR="00BB6866" w:rsidRPr="00BB6866" w:rsidRDefault="00BB6866" w:rsidP="00BB6866">
            <w:pPr>
              <w:jc w:val="right"/>
            </w:pPr>
          </w:p>
          <w:p w14:paraId="13DE7EAC" w14:textId="77777777" w:rsidR="00BB6866" w:rsidRPr="00BB6866" w:rsidRDefault="00BB6866" w:rsidP="00BB6866">
            <w:pPr>
              <w:jc w:val="right"/>
            </w:pPr>
          </w:p>
          <w:p w14:paraId="0DA788BB" w14:textId="77777777" w:rsidR="00BB6866" w:rsidRPr="00BB6866" w:rsidRDefault="00BB6866" w:rsidP="00BB6866">
            <w:pPr>
              <w:jc w:val="right"/>
            </w:pPr>
          </w:p>
          <w:p w14:paraId="65C53A01" w14:textId="77777777" w:rsidR="00BB6866" w:rsidRPr="00BB6866" w:rsidRDefault="00BB6866" w:rsidP="00BB6866">
            <w:pPr>
              <w:jc w:val="right"/>
            </w:pPr>
          </w:p>
          <w:p w14:paraId="269CA503" w14:textId="77777777" w:rsidR="00BB6866" w:rsidRPr="00BB6866" w:rsidRDefault="00BB6866" w:rsidP="00BB6866">
            <w:pPr>
              <w:jc w:val="right"/>
            </w:pPr>
          </w:p>
          <w:p w14:paraId="291D88F2" w14:textId="77777777" w:rsidR="00034262" w:rsidRDefault="00034262" w:rsidP="00A626B3">
            <w:pPr>
              <w:jc w:val="right"/>
              <w:rPr>
                <w:color w:val="FF0000"/>
              </w:rPr>
            </w:pPr>
          </w:p>
          <w:p w14:paraId="5B070018" w14:textId="77777777" w:rsidR="00034262" w:rsidRDefault="00034262" w:rsidP="00A626B3">
            <w:pPr>
              <w:jc w:val="right"/>
              <w:rPr>
                <w:color w:val="FF0000"/>
              </w:rPr>
            </w:pPr>
          </w:p>
          <w:p w14:paraId="7C1A9C5A" w14:textId="2BC1527F" w:rsidR="00034262" w:rsidRPr="00A83DE0" w:rsidRDefault="00034262" w:rsidP="00034262">
            <w:pPr>
              <w:jc w:val="right"/>
              <w:rPr>
                <w:color w:val="FF0000"/>
              </w:rPr>
            </w:pPr>
            <w:r w:rsidRPr="00BB6866">
              <w:rPr>
                <w:rFonts w:hint="eastAsia"/>
              </w:rPr>
              <w:t>（石郷岡）</w:t>
            </w:r>
          </w:p>
        </w:tc>
        <w:tc>
          <w:tcPr>
            <w:tcW w:w="6376" w:type="dxa"/>
            <w:tcBorders>
              <w:left w:val="single" w:sz="4" w:space="0" w:color="auto"/>
            </w:tcBorders>
          </w:tcPr>
          <w:p w14:paraId="4406CEDF" w14:textId="77777777" w:rsidR="002A2067" w:rsidRPr="008A34BE" w:rsidRDefault="002A2067" w:rsidP="002A2067">
            <w:pPr>
              <w:rPr>
                <w:rFonts w:ascii="Meiryo UI" w:eastAsia="Meiryo UI" w:hAnsi="Meiryo UI"/>
              </w:rPr>
            </w:pPr>
            <w:r w:rsidRPr="008A34BE">
              <w:rPr>
                <w:rFonts w:ascii="Meiryo UI" w:eastAsia="Meiryo UI" w:hAnsi="Meiryo UI" w:hint="eastAsia"/>
              </w:rPr>
              <w:t>現状の</w:t>
            </w:r>
            <w:r w:rsidRPr="008A34BE">
              <w:rPr>
                <w:rFonts w:ascii="Meiryo UI" w:eastAsia="Meiryo UI" w:hAnsi="Meiryo UI"/>
              </w:rPr>
              <w:t>ASSICSの登録項目「不具合に対する要因分析、関連要因、再発防止対策」のWindowを更に細分化する。（現在は一つの枠である）</w:t>
            </w:r>
          </w:p>
          <w:p w14:paraId="543B112F" w14:textId="790C7627" w:rsidR="002A2067" w:rsidRPr="008A34BE" w:rsidRDefault="002A2067" w:rsidP="002A2067">
            <w:pPr>
              <w:rPr>
                <w:rFonts w:ascii="Meiryo UI" w:eastAsia="Meiryo UI" w:hAnsi="Meiryo UI"/>
              </w:rPr>
            </w:pPr>
            <w:r w:rsidRPr="008A34BE">
              <w:rPr>
                <w:rFonts w:ascii="Meiryo UI" w:eastAsia="Meiryo UI" w:hAnsi="Meiryo UI" w:hint="eastAsia"/>
              </w:rPr>
              <w:t>具体的には</w:t>
            </w:r>
            <w:r w:rsidR="00440BB5" w:rsidRPr="008A34BE">
              <w:rPr>
                <w:rFonts w:ascii="Meiryo UI" w:eastAsia="Meiryo UI" w:hAnsi="Meiryo UI" w:hint="eastAsia"/>
              </w:rPr>
              <w:t>、</w:t>
            </w:r>
            <w:r w:rsidR="00440BB5" w:rsidRPr="008A34BE">
              <w:rPr>
                <w:rFonts w:ascii="Meiryo UI" w:eastAsia="Meiryo UI" w:hAnsi="Meiryo UI"/>
              </w:rPr>
              <w:br/>
            </w:r>
            <w:r w:rsidRPr="008A34BE">
              <w:rPr>
                <w:rFonts w:ascii="Meiryo UI" w:eastAsia="Meiryo UI" w:hAnsi="Meiryo UI" w:hint="eastAsia"/>
              </w:rPr>
              <w:t>①「不具合に対する要因分析、関連要因」</w:t>
            </w:r>
            <w:r w:rsidR="00440BB5" w:rsidRPr="008A34BE">
              <w:rPr>
                <w:rFonts w:ascii="Meiryo UI" w:eastAsia="Meiryo UI" w:hAnsi="Meiryo UI"/>
              </w:rPr>
              <w:br/>
            </w:r>
            <w:r w:rsidRPr="008A34BE">
              <w:rPr>
                <w:rFonts w:ascii="Meiryo UI" w:eastAsia="Meiryo UI" w:hAnsi="Meiryo UI" w:hint="eastAsia"/>
              </w:rPr>
              <w:t>②「再発防止対策（個別）」</w:t>
            </w:r>
            <w:r w:rsidR="00440BB5" w:rsidRPr="008A34BE">
              <w:rPr>
                <w:rFonts w:ascii="Meiryo UI" w:eastAsia="Meiryo UI" w:hAnsi="Meiryo UI"/>
              </w:rPr>
              <w:br/>
            </w:r>
            <w:r w:rsidRPr="008A34BE">
              <w:rPr>
                <w:rFonts w:ascii="Meiryo UI" w:eastAsia="Meiryo UI" w:hAnsi="Meiryo UI" w:hint="eastAsia"/>
              </w:rPr>
              <w:t>③「再発防止対策（組織）」の</w:t>
            </w:r>
            <w:r w:rsidRPr="008A34BE">
              <w:rPr>
                <w:rFonts w:ascii="Meiryo UI" w:eastAsia="Meiryo UI" w:hAnsi="Meiryo UI"/>
              </w:rPr>
              <w:t>3つに分類する。</w:t>
            </w:r>
          </w:p>
          <w:p w14:paraId="790F1F8C" w14:textId="4FA1EC77" w:rsidR="002A2067" w:rsidRPr="008A34BE" w:rsidRDefault="002A2067" w:rsidP="002A2067">
            <w:pPr>
              <w:rPr>
                <w:rFonts w:ascii="Meiryo UI" w:eastAsia="Meiryo UI" w:hAnsi="Meiryo UI"/>
              </w:rPr>
            </w:pPr>
            <w:r w:rsidRPr="008A34BE">
              <w:rPr>
                <w:rFonts w:ascii="Meiryo UI" w:eastAsia="Meiryo UI" w:hAnsi="Meiryo UI" w:hint="eastAsia"/>
              </w:rPr>
              <w:t>この上で、③について報告会社が「他社への公開の可否」を任意に選択できる仕組みとする（チェックボックスを設ける等して）</w:t>
            </w:r>
          </w:p>
          <w:p w14:paraId="168DAC7C" w14:textId="536A6CF2" w:rsidR="002A2067" w:rsidRPr="008A34BE" w:rsidRDefault="002A2067" w:rsidP="002A2067">
            <w:pPr>
              <w:rPr>
                <w:rFonts w:ascii="Meiryo UI" w:eastAsia="Meiryo UI" w:hAnsi="Meiryo UI"/>
              </w:rPr>
            </w:pPr>
            <w:r w:rsidRPr="008A34BE">
              <w:rPr>
                <w:rFonts w:ascii="Meiryo UI" w:eastAsia="Meiryo UI" w:hAnsi="Meiryo UI" w:hint="eastAsia"/>
              </w:rPr>
              <w:t>例：③「再発防止対策（組織）」　公開可・公開不可</w:t>
            </w:r>
          </w:p>
          <w:p w14:paraId="23ED1B1D" w14:textId="5A125A23" w:rsidR="006A72DF" w:rsidRPr="008A34BE" w:rsidRDefault="002A2067" w:rsidP="002A2067">
            <w:pPr>
              <w:rPr>
                <w:rFonts w:ascii="Meiryo UI" w:eastAsia="Meiryo UI" w:hAnsi="Meiryo UI"/>
              </w:rPr>
            </w:pPr>
            <w:r w:rsidRPr="008A34BE">
              <w:rPr>
                <w:rFonts w:ascii="Meiryo UI" w:eastAsia="Meiryo UI" w:hAnsi="Meiryo UI" w:hint="eastAsia"/>
              </w:rPr>
              <w:t>①②は運航乗務員本人の情報も含まれるため、全体公開は難しいものと考えられるが</w:t>
            </w:r>
            <w:r w:rsidRPr="00DB1CE3">
              <w:rPr>
                <w:rFonts w:ascii="Meiryo UI" w:eastAsia="Meiryo UI" w:hAnsi="Meiryo UI" w:hint="eastAsia"/>
                <w:u w:val="single"/>
              </w:rPr>
              <w:t>、③は比較的共有しやすい内容であり、業界全体への公開が有益</w:t>
            </w:r>
            <w:r w:rsidRPr="008A34BE">
              <w:rPr>
                <w:rFonts w:ascii="Meiryo UI" w:eastAsia="Meiryo UI" w:hAnsi="Meiryo UI" w:hint="eastAsia"/>
              </w:rPr>
              <w:t>であるものと考えらえる。</w:t>
            </w:r>
          </w:p>
        </w:tc>
      </w:tr>
      <w:tr w:rsidR="003A2F89" w14:paraId="009A269D" w14:textId="77777777" w:rsidTr="00E65B3E">
        <w:tc>
          <w:tcPr>
            <w:tcW w:w="2124" w:type="dxa"/>
            <w:tcBorders>
              <w:top w:val="nil"/>
              <w:left w:val="single" w:sz="4" w:space="0" w:color="auto"/>
              <w:bottom w:val="single" w:sz="4" w:space="0" w:color="auto"/>
              <w:right w:val="single" w:sz="4" w:space="0" w:color="auto"/>
            </w:tcBorders>
            <w:shd w:val="clear" w:color="auto" w:fill="auto"/>
            <w:vAlign w:val="bottom"/>
          </w:tcPr>
          <w:p w14:paraId="049A3535" w14:textId="3EADD9DD" w:rsidR="003A2F89" w:rsidRPr="00DB1CE3" w:rsidRDefault="00E65B3E" w:rsidP="00E65B3E">
            <w:pPr>
              <w:jc w:val="right"/>
            </w:pPr>
            <w:r w:rsidRPr="002E56F4">
              <w:rPr>
                <w:rFonts w:hint="eastAsia"/>
              </w:rPr>
              <w:t>（宮代）</w:t>
            </w:r>
          </w:p>
        </w:tc>
        <w:tc>
          <w:tcPr>
            <w:tcW w:w="6376" w:type="dxa"/>
            <w:tcBorders>
              <w:left w:val="single" w:sz="4" w:space="0" w:color="auto"/>
            </w:tcBorders>
            <w:shd w:val="clear" w:color="auto" w:fill="auto"/>
          </w:tcPr>
          <w:p w14:paraId="2AF7D459" w14:textId="2FD930A7" w:rsidR="003A2F89" w:rsidRPr="00DB1CE3" w:rsidRDefault="00E65B3E" w:rsidP="002A2067">
            <w:pPr>
              <w:rPr>
                <w:rFonts w:ascii="Meiryo UI" w:eastAsia="Meiryo UI" w:hAnsi="Meiryo UI"/>
              </w:rPr>
            </w:pPr>
            <w:r w:rsidRPr="00DB1CE3">
              <w:rPr>
                <w:rFonts w:ascii="Meiryo UI" w:eastAsia="Meiryo UI" w:hAnsi="Meiryo UI" w:hint="eastAsia"/>
              </w:rPr>
              <w:t>現状VOICESでは、報告者から秘匿情報を含む報告内容を受理したのち、事務局にて秘匿化作業を行っているが極めて非効率であり、秘匿情報に意味を持たないのであれば、予め秘匿化された内容で自発報告することもありなのではないかと考える。</w:t>
            </w:r>
          </w:p>
        </w:tc>
      </w:tr>
      <w:tr w:rsidR="00364C7C" w14:paraId="6D4170CF" w14:textId="77777777" w:rsidTr="00E65B3E">
        <w:tc>
          <w:tcPr>
            <w:tcW w:w="2124" w:type="dxa"/>
            <w:tcBorders>
              <w:top w:val="nil"/>
              <w:left w:val="single" w:sz="4" w:space="0" w:color="auto"/>
              <w:bottom w:val="single" w:sz="4" w:space="0" w:color="auto"/>
              <w:right w:val="single" w:sz="4" w:space="0" w:color="auto"/>
            </w:tcBorders>
            <w:shd w:val="clear" w:color="auto" w:fill="auto"/>
            <w:vAlign w:val="bottom"/>
          </w:tcPr>
          <w:p w14:paraId="67B1F60A" w14:textId="482FF81A" w:rsidR="00364C7C" w:rsidRPr="002E56F4" w:rsidRDefault="00A41DB3" w:rsidP="00E65B3E">
            <w:pPr>
              <w:jc w:val="right"/>
            </w:pPr>
            <w:r>
              <w:rPr>
                <w:rFonts w:hint="eastAsia"/>
              </w:rPr>
              <w:t>（辻井）</w:t>
            </w:r>
          </w:p>
        </w:tc>
        <w:tc>
          <w:tcPr>
            <w:tcW w:w="6376" w:type="dxa"/>
            <w:tcBorders>
              <w:left w:val="single" w:sz="4" w:space="0" w:color="auto"/>
            </w:tcBorders>
            <w:shd w:val="clear" w:color="auto" w:fill="auto"/>
          </w:tcPr>
          <w:p w14:paraId="3138DB4A" w14:textId="633F4724" w:rsidR="00364C7C" w:rsidRPr="00DB1CE3" w:rsidRDefault="00364C7C" w:rsidP="002A2067">
            <w:pPr>
              <w:rPr>
                <w:rFonts w:ascii="Meiryo UI" w:eastAsia="Meiryo UI" w:hAnsi="Meiryo UI"/>
              </w:rPr>
            </w:pPr>
            <w:r w:rsidRPr="00364C7C">
              <w:rPr>
                <w:rFonts w:ascii="Meiryo UI" w:eastAsia="Meiryo UI" w:hAnsi="Meiryo UI" w:hint="eastAsia"/>
                <w:color w:val="FF0000"/>
              </w:rPr>
              <w:t>事業者側で情報を秘匿化</w:t>
            </w:r>
            <w:r>
              <w:rPr>
                <w:rFonts w:ascii="Meiryo UI" w:eastAsia="Meiryo UI" w:hAnsi="Meiryo UI" w:hint="eastAsia"/>
                <w:color w:val="FF0000"/>
              </w:rPr>
              <w:t>した上で、「特定されたハザード」、「リスク緩和策」等の情報が検索できる</w:t>
            </w:r>
            <w:r w:rsidR="00A41DB3">
              <w:rPr>
                <w:rFonts w:ascii="Meiryo UI" w:eastAsia="Meiryo UI" w:hAnsi="Meiryo UI" w:hint="eastAsia"/>
                <w:color w:val="FF0000"/>
              </w:rPr>
              <w:t>ことが望ましい。</w:t>
            </w:r>
          </w:p>
        </w:tc>
      </w:tr>
      <w:tr w:rsidR="00C65C3A" w14:paraId="16FF75ED" w14:textId="77777777" w:rsidTr="00E65B3E">
        <w:tc>
          <w:tcPr>
            <w:tcW w:w="2124" w:type="dxa"/>
            <w:tcBorders>
              <w:top w:val="nil"/>
              <w:left w:val="single" w:sz="4" w:space="0" w:color="auto"/>
              <w:bottom w:val="single" w:sz="4" w:space="0" w:color="auto"/>
              <w:right w:val="single" w:sz="4" w:space="0" w:color="auto"/>
            </w:tcBorders>
            <w:shd w:val="clear" w:color="auto" w:fill="auto"/>
            <w:vAlign w:val="bottom"/>
          </w:tcPr>
          <w:p w14:paraId="57F2A52A" w14:textId="28A8F92D" w:rsidR="00C65C3A" w:rsidRDefault="007D5CD2" w:rsidP="00E65B3E">
            <w:pPr>
              <w:jc w:val="right"/>
              <w:rPr>
                <w:rFonts w:hint="eastAsia"/>
              </w:rPr>
            </w:pPr>
            <w:r>
              <w:rPr>
                <w:rFonts w:hint="eastAsia"/>
              </w:rPr>
              <w:t>（WG）</w:t>
            </w:r>
          </w:p>
        </w:tc>
        <w:tc>
          <w:tcPr>
            <w:tcW w:w="6376" w:type="dxa"/>
            <w:tcBorders>
              <w:left w:val="single" w:sz="4" w:space="0" w:color="auto"/>
            </w:tcBorders>
            <w:shd w:val="clear" w:color="auto" w:fill="auto"/>
          </w:tcPr>
          <w:p w14:paraId="12B7247C" w14:textId="030176C1" w:rsidR="00C65C3A" w:rsidRPr="00364C7C" w:rsidRDefault="002D4E2F" w:rsidP="002A2067">
            <w:pPr>
              <w:rPr>
                <w:rFonts w:ascii="Meiryo UI" w:eastAsia="Meiryo UI" w:hAnsi="Meiryo UI" w:hint="eastAsia"/>
                <w:color w:val="FF0000"/>
              </w:rPr>
            </w:pPr>
            <w:r>
              <w:rPr>
                <w:rFonts w:ascii="Meiryo UI" w:eastAsia="Meiryo UI" w:hAnsi="Meiryo UI" w:hint="eastAsia"/>
                <w:color w:val="FF0000"/>
              </w:rPr>
              <w:t>VOICESは現状F/B内容だけ公開しているが、分析、評価含め秘匿化された情報は全てASICSSにて公開できるようシステム構築が必要である。</w:t>
            </w:r>
          </w:p>
        </w:tc>
      </w:tr>
      <w:tr w:rsidR="006B7083" w14:paraId="7AF9CEEF" w14:textId="77777777" w:rsidTr="003A2F89">
        <w:tc>
          <w:tcPr>
            <w:tcW w:w="2124" w:type="dxa"/>
            <w:tcBorders>
              <w:top w:val="single" w:sz="4" w:space="0" w:color="auto"/>
              <w:left w:val="single" w:sz="4" w:space="0" w:color="auto"/>
              <w:bottom w:val="nil"/>
              <w:right w:val="single" w:sz="4" w:space="0" w:color="auto"/>
            </w:tcBorders>
            <w:shd w:val="clear" w:color="auto" w:fill="FFFF00"/>
          </w:tcPr>
          <w:p w14:paraId="45302E59" w14:textId="77777777" w:rsidR="006B7083" w:rsidRPr="00DC0D0D" w:rsidRDefault="006B7083" w:rsidP="004C1C97">
            <w:r>
              <w:rPr>
                <w:rFonts w:hint="eastAsia"/>
              </w:rPr>
              <w:t>共有の</w:t>
            </w:r>
            <w:r w:rsidRPr="00DC0D0D">
              <w:rPr>
                <w:rFonts w:hint="eastAsia"/>
              </w:rPr>
              <w:t>方法（場）</w:t>
            </w:r>
          </w:p>
          <w:p w14:paraId="646EEDF7" w14:textId="77777777" w:rsidR="006B7083" w:rsidRPr="00A626B3" w:rsidRDefault="006B7083" w:rsidP="00A626B3">
            <w:pPr>
              <w:jc w:val="right"/>
            </w:pPr>
          </w:p>
          <w:p w14:paraId="0EAC0136" w14:textId="77777777" w:rsidR="006B7083" w:rsidRPr="00A626B3" w:rsidRDefault="006B7083" w:rsidP="00A626B3">
            <w:pPr>
              <w:jc w:val="right"/>
            </w:pPr>
          </w:p>
          <w:p w14:paraId="38310D32" w14:textId="77B73E58" w:rsidR="006B7083" w:rsidRPr="00A626B3" w:rsidRDefault="006B7083" w:rsidP="0077385B">
            <w:pPr>
              <w:jc w:val="right"/>
            </w:pPr>
            <w:r w:rsidRPr="00A626B3">
              <w:rPr>
                <w:rFonts w:hint="eastAsia"/>
              </w:rPr>
              <w:t>（WG）</w:t>
            </w:r>
          </w:p>
        </w:tc>
        <w:tc>
          <w:tcPr>
            <w:tcW w:w="6376" w:type="dxa"/>
            <w:tcBorders>
              <w:left w:val="single" w:sz="4" w:space="0" w:color="auto"/>
            </w:tcBorders>
          </w:tcPr>
          <w:p w14:paraId="4BDFABFB" w14:textId="77777777" w:rsidR="006B7083" w:rsidRDefault="006B7083" w:rsidP="004C1C97">
            <w:pPr>
              <w:rPr>
                <w:rFonts w:ascii="Meiryo UI" w:eastAsia="Meiryo UI" w:hAnsi="Meiryo UI"/>
              </w:rPr>
            </w:pPr>
            <w:r>
              <w:rPr>
                <w:rFonts w:ascii="Meiryo UI" w:eastAsia="Meiryo UI" w:hAnsi="Meiryo UI" w:hint="eastAsia"/>
              </w:rPr>
              <w:t>本来は安全情報の共有はICAOにもあるように、</w:t>
            </w:r>
            <w:r w:rsidRPr="00CD6B06">
              <w:rPr>
                <w:rFonts w:ascii="Meiryo UI" w:eastAsia="Meiryo UI" w:hAnsi="Meiryo UI" w:hint="eastAsia"/>
                <w:u w:val="single"/>
              </w:rPr>
              <w:t>Stateすなわち規制当局が主体性</w:t>
            </w:r>
            <w:r>
              <w:rPr>
                <w:rFonts w:ascii="Meiryo UI" w:eastAsia="Meiryo UI" w:hAnsi="Meiryo UI" w:hint="eastAsia"/>
              </w:rPr>
              <w:t>を持って行うべきである。</w:t>
            </w:r>
          </w:p>
          <w:p w14:paraId="4CD3F8BA" w14:textId="5ED59951" w:rsidR="006B7083" w:rsidRPr="00781ACE" w:rsidRDefault="006B7083" w:rsidP="002A2067">
            <w:pPr>
              <w:rPr>
                <w:rFonts w:ascii="Meiryo UI" w:eastAsia="Meiryo UI" w:hAnsi="Meiryo UI"/>
                <w:color w:val="FF0000"/>
              </w:rPr>
            </w:pPr>
            <w:r>
              <w:rPr>
                <w:rFonts w:ascii="Meiryo UI" w:eastAsia="Meiryo UI" w:hAnsi="Meiryo UI" w:hint="eastAsia"/>
              </w:rPr>
              <w:t>米国、シンガポールやオーストラリアなど諸外国もそのような立て付けであり、</w:t>
            </w:r>
            <w:r w:rsidRPr="00CD6B06">
              <w:rPr>
                <w:rFonts w:ascii="Meiryo UI" w:eastAsia="Meiryo UI" w:hAnsi="Meiryo UI" w:hint="eastAsia"/>
                <w:u w:val="single"/>
              </w:rPr>
              <w:t>当局としての共有のあり方を主体的に検討</w:t>
            </w:r>
            <w:r w:rsidRPr="00DA5F58">
              <w:rPr>
                <w:rFonts w:ascii="Meiryo UI" w:eastAsia="Meiryo UI" w:hAnsi="Meiryo UI" w:hint="eastAsia"/>
              </w:rPr>
              <w:t>願いたい。</w:t>
            </w:r>
          </w:p>
        </w:tc>
      </w:tr>
      <w:tr w:rsidR="006B7083" w14:paraId="49AA9130" w14:textId="77777777" w:rsidTr="00220682">
        <w:tc>
          <w:tcPr>
            <w:tcW w:w="2124" w:type="dxa"/>
            <w:tcBorders>
              <w:top w:val="nil"/>
              <w:left w:val="single" w:sz="4" w:space="0" w:color="auto"/>
              <w:bottom w:val="nil"/>
              <w:right w:val="single" w:sz="4" w:space="0" w:color="auto"/>
            </w:tcBorders>
            <w:vAlign w:val="bottom"/>
          </w:tcPr>
          <w:p w14:paraId="1D15F453" w14:textId="0D9DA2A4" w:rsidR="006B7083" w:rsidRPr="00A626B3" w:rsidRDefault="006B7083" w:rsidP="0077385B">
            <w:pPr>
              <w:jc w:val="right"/>
            </w:pPr>
            <w:r w:rsidRPr="00A626B3">
              <w:rPr>
                <w:rFonts w:hint="eastAsia"/>
              </w:rPr>
              <w:t>（宮地）</w:t>
            </w:r>
          </w:p>
        </w:tc>
        <w:tc>
          <w:tcPr>
            <w:tcW w:w="6376" w:type="dxa"/>
            <w:tcBorders>
              <w:left w:val="single" w:sz="4" w:space="0" w:color="auto"/>
            </w:tcBorders>
          </w:tcPr>
          <w:p w14:paraId="6E4AE11A" w14:textId="737537D4" w:rsidR="006B7083" w:rsidRPr="006A72DF" w:rsidRDefault="006B7083" w:rsidP="004C1C97">
            <w:pPr>
              <w:rPr>
                <w:rFonts w:ascii="Meiryo UI" w:eastAsia="Meiryo UI" w:hAnsi="Meiryo UI"/>
                <w:color w:val="4472C4" w:themeColor="accent1"/>
              </w:rPr>
            </w:pPr>
            <w:r w:rsidRPr="00764063">
              <w:rPr>
                <w:rFonts w:ascii="Meiryo UI" w:eastAsia="Meiryo UI" w:hAnsi="Meiryo UI" w:hint="eastAsia"/>
              </w:rPr>
              <w:t>当局が主体的に共有の場を設けるのも重要だが、</w:t>
            </w:r>
            <w:r w:rsidRPr="00CD6B06">
              <w:rPr>
                <w:rFonts w:ascii="Meiryo UI" w:eastAsia="Meiryo UI" w:hAnsi="Meiryo UI" w:hint="eastAsia"/>
                <w:u w:val="single"/>
              </w:rPr>
              <w:t>参加者の参画意識</w:t>
            </w:r>
            <w:r w:rsidRPr="00764063">
              <w:rPr>
                <w:rFonts w:ascii="Meiryo UI" w:eastAsia="Meiryo UI" w:hAnsi="Meiryo UI" w:hint="eastAsia"/>
              </w:rPr>
              <w:t xml:space="preserve">も重要である。双方向のコミュニケーションがアクティブにされるような、当局を交えた共有の場、まさに、米Aviation </w:t>
            </w:r>
            <w:proofErr w:type="spellStart"/>
            <w:r w:rsidRPr="00764063">
              <w:rPr>
                <w:rFonts w:ascii="Meiryo UI" w:eastAsia="Meiryo UI" w:hAnsi="Meiryo UI" w:hint="eastAsia"/>
              </w:rPr>
              <w:t>Infoshare</w:t>
            </w:r>
            <w:proofErr w:type="spellEnd"/>
            <w:r w:rsidRPr="00764063">
              <w:rPr>
                <w:rFonts w:ascii="Meiryo UI" w:eastAsia="Meiryo UI" w:hAnsi="Meiryo UI" w:hint="eastAsia"/>
              </w:rPr>
              <w:t>のような場が望まれる。</w:t>
            </w:r>
          </w:p>
        </w:tc>
      </w:tr>
      <w:tr w:rsidR="006B7083" w14:paraId="1E1F43C7" w14:textId="77777777" w:rsidTr="00220682">
        <w:tc>
          <w:tcPr>
            <w:tcW w:w="2124" w:type="dxa"/>
            <w:tcBorders>
              <w:top w:val="nil"/>
              <w:left w:val="single" w:sz="4" w:space="0" w:color="auto"/>
              <w:bottom w:val="nil"/>
              <w:right w:val="single" w:sz="4" w:space="0" w:color="auto"/>
            </w:tcBorders>
            <w:vAlign w:val="bottom"/>
          </w:tcPr>
          <w:p w14:paraId="42E352A7" w14:textId="594295C7" w:rsidR="006B7083" w:rsidRDefault="006B7083" w:rsidP="00A626B3">
            <w:pPr>
              <w:jc w:val="right"/>
            </w:pPr>
            <w:r w:rsidRPr="00A626B3">
              <w:rPr>
                <w:rFonts w:hint="eastAsia"/>
              </w:rPr>
              <w:t>（河田）</w:t>
            </w:r>
          </w:p>
        </w:tc>
        <w:tc>
          <w:tcPr>
            <w:tcW w:w="6376" w:type="dxa"/>
            <w:tcBorders>
              <w:left w:val="single" w:sz="4" w:space="0" w:color="auto"/>
            </w:tcBorders>
          </w:tcPr>
          <w:p w14:paraId="25E6B0F4" w14:textId="379060F4" w:rsidR="006B7083" w:rsidRDefault="006B7083" w:rsidP="008643FD">
            <w:r w:rsidRPr="00764063">
              <w:rPr>
                <w:rFonts w:ascii="Meiryo UI" w:eastAsia="Meiryo UI" w:hAnsi="Meiryo UI" w:hint="eastAsia"/>
              </w:rPr>
              <w:t>共有にあたっては、事象発生当事者に対して</w:t>
            </w:r>
            <w:r w:rsidRPr="00CD6B06">
              <w:rPr>
                <w:rFonts w:ascii="Meiryo UI" w:eastAsia="Meiryo UI" w:hAnsi="Meiryo UI" w:hint="eastAsia"/>
                <w:u w:val="single"/>
              </w:rPr>
              <w:t>懲罰的な扱いとならないように、運営に当たっては留意</w:t>
            </w:r>
            <w:r w:rsidRPr="00764063">
              <w:rPr>
                <w:rFonts w:ascii="Meiryo UI" w:eastAsia="Meiryo UI" w:hAnsi="Meiryo UI" w:hint="eastAsia"/>
              </w:rPr>
              <w:t>が必要である。あくまでハザードに注目し、それがリスクにつながらないために、</w:t>
            </w:r>
            <w:r w:rsidRPr="00CD6B06">
              <w:rPr>
                <w:rFonts w:ascii="Meiryo UI" w:eastAsia="Meiryo UI" w:hAnsi="Meiryo UI" w:hint="eastAsia"/>
                <w:u w:val="single"/>
              </w:rPr>
              <w:t>官民一体で何をすべきかという観点での運営</w:t>
            </w:r>
            <w:r w:rsidRPr="00764063">
              <w:rPr>
                <w:rFonts w:ascii="Meiryo UI" w:eastAsia="Meiryo UI" w:hAnsi="Meiryo UI" w:hint="eastAsia"/>
              </w:rPr>
              <w:t>が求められる。</w:t>
            </w:r>
          </w:p>
        </w:tc>
      </w:tr>
      <w:tr w:rsidR="006B7083" w:rsidRPr="006A72DF" w14:paraId="5B882A90" w14:textId="77777777" w:rsidTr="00027F86">
        <w:tc>
          <w:tcPr>
            <w:tcW w:w="2124" w:type="dxa"/>
            <w:tcBorders>
              <w:top w:val="nil"/>
              <w:left w:val="single" w:sz="4" w:space="0" w:color="auto"/>
              <w:bottom w:val="nil"/>
              <w:right w:val="single" w:sz="4" w:space="0" w:color="auto"/>
            </w:tcBorders>
            <w:vAlign w:val="bottom"/>
          </w:tcPr>
          <w:p w14:paraId="3077F98B" w14:textId="2A96D083" w:rsidR="006B7083" w:rsidRPr="00A626B3" w:rsidRDefault="006B7083" w:rsidP="00403835">
            <w:pPr>
              <w:jc w:val="right"/>
            </w:pPr>
            <w:r w:rsidRPr="00A626B3">
              <w:rPr>
                <w:rFonts w:ascii="Meiryo UI" w:eastAsia="Meiryo UI" w:hAnsi="Meiryo UI" w:hint="eastAsia"/>
              </w:rPr>
              <w:t>（岩田）</w:t>
            </w:r>
          </w:p>
        </w:tc>
        <w:tc>
          <w:tcPr>
            <w:tcW w:w="6376" w:type="dxa"/>
            <w:tcBorders>
              <w:left w:val="single" w:sz="4" w:space="0" w:color="auto"/>
            </w:tcBorders>
          </w:tcPr>
          <w:p w14:paraId="05AD1195" w14:textId="23D6E78D" w:rsidR="006B7083" w:rsidRPr="00764063" w:rsidRDefault="006B7083" w:rsidP="00EA799C">
            <w:pPr>
              <w:rPr>
                <w:rFonts w:ascii="Meiryo UI" w:eastAsia="Meiryo UI" w:hAnsi="Meiryo UI"/>
              </w:rPr>
            </w:pPr>
            <w:r w:rsidRPr="00764063">
              <w:rPr>
                <w:rFonts w:ascii="Meiryo UI" w:eastAsia="Meiryo UI" w:hAnsi="Meiryo UI" w:hint="eastAsia"/>
              </w:rPr>
              <w:t>安全情報の主体は当局が担うべきではあるが、</w:t>
            </w:r>
            <w:r w:rsidR="000E4A0F" w:rsidRPr="00C13058">
              <w:rPr>
                <w:rFonts w:ascii="Meiryo UI" w:eastAsia="Meiryo UI" w:hAnsi="Meiryo UI" w:hint="eastAsia"/>
                <w:color w:val="FF0000"/>
              </w:rPr>
              <w:t>義務報告・自発報告を含めた全体の</w:t>
            </w:r>
            <w:r w:rsidR="0080645A" w:rsidRPr="00C13058">
              <w:rPr>
                <w:rFonts w:ascii="Meiryo UI" w:eastAsia="Meiryo UI" w:hAnsi="Meiryo UI" w:hint="eastAsia"/>
                <w:color w:val="FF0000"/>
              </w:rPr>
              <w:t>評価、活用、運用・共有については、</w:t>
            </w:r>
            <w:r w:rsidRPr="00764063">
              <w:rPr>
                <w:rFonts w:ascii="Meiryo UI" w:eastAsia="Meiryo UI" w:hAnsi="Meiryo UI" w:hint="eastAsia"/>
              </w:rPr>
              <w:t>現実問題としてVOICESのように航空局からの委託事業</w:t>
            </w:r>
            <w:r w:rsidR="00B619A2" w:rsidRPr="00CA4787">
              <w:rPr>
                <w:rFonts w:ascii="Meiryo UI" w:eastAsia="Meiryo UI" w:hAnsi="Meiryo UI" w:hint="eastAsia"/>
                <w:color w:val="FF0000"/>
              </w:rPr>
              <w:t>あるいはボランタリーベースの</w:t>
            </w:r>
            <w:r w:rsidR="00CA4787" w:rsidRPr="00CA4787">
              <w:rPr>
                <w:rFonts w:ascii="Meiryo UI" w:eastAsia="Meiryo UI" w:hAnsi="Meiryo UI" w:hint="eastAsia"/>
                <w:color w:val="FF0000"/>
              </w:rPr>
              <w:t>官民共同体の</w:t>
            </w:r>
            <w:r w:rsidR="00CA4787" w:rsidRPr="00CA4787">
              <w:rPr>
                <w:rFonts w:ascii="Meiryo UI" w:eastAsia="Meiryo UI" w:hAnsi="Meiryo UI" w:hint="eastAsia"/>
                <w:color w:val="FF0000"/>
              </w:rPr>
              <w:lastRenderedPageBreak/>
              <w:t>ような</w:t>
            </w:r>
            <w:r w:rsidR="00192770">
              <w:rPr>
                <w:rFonts w:ascii="Meiryo UI" w:eastAsia="Meiryo UI" w:hAnsi="Meiryo UI" w:hint="eastAsia"/>
                <w:color w:val="FF0000"/>
              </w:rPr>
              <w:t>チーム構築</w:t>
            </w:r>
            <w:r w:rsidRPr="00764063">
              <w:rPr>
                <w:rFonts w:ascii="Meiryo UI" w:eastAsia="Meiryo UI" w:hAnsi="Meiryo UI" w:hint="eastAsia"/>
              </w:rPr>
              <w:t>となるのではないか。そうであれば、</w:t>
            </w:r>
            <w:r w:rsidRPr="00140BE3">
              <w:rPr>
                <w:rFonts w:ascii="Meiryo UI" w:eastAsia="Meiryo UI" w:hAnsi="Meiryo UI" w:hint="eastAsia"/>
                <w:u w:val="single"/>
              </w:rPr>
              <w:t>受け皿（受託先</w:t>
            </w:r>
            <w:r w:rsidR="00192770">
              <w:rPr>
                <w:rFonts w:ascii="Meiryo UI" w:eastAsia="Meiryo UI" w:hAnsi="Meiryo UI" w:hint="eastAsia"/>
                <w:u w:val="single"/>
              </w:rPr>
              <w:t>や</w:t>
            </w:r>
            <w:r w:rsidR="00192770" w:rsidRPr="00192770">
              <w:rPr>
                <w:rFonts w:ascii="Meiryo UI" w:eastAsia="Meiryo UI" w:hAnsi="Meiryo UI" w:hint="eastAsia"/>
                <w:color w:val="FF0000"/>
                <w:u w:val="single"/>
              </w:rPr>
              <w:t>ボランタリーﾁｰﾑ</w:t>
            </w:r>
            <w:r w:rsidRPr="00140BE3">
              <w:rPr>
                <w:rFonts w:ascii="Meiryo UI" w:eastAsia="Meiryo UI" w:hAnsi="Meiryo UI" w:hint="eastAsia"/>
                <w:u w:val="single"/>
              </w:rPr>
              <w:t>）をどうするかの議論</w:t>
            </w:r>
            <w:r w:rsidRPr="00764063">
              <w:rPr>
                <w:rFonts w:ascii="Meiryo UI" w:eastAsia="Meiryo UI" w:hAnsi="Meiryo UI" w:hint="eastAsia"/>
              </w:rPr>
              <w:t>が必要である。</w:t>
            </w:r>
          </w:p>
        </w:tc>
      </w:tr>
      <w:tr w:rsidR="006B7083" w:rsidRPr="006A72DF" w14:paraId="113B8DAE" w14:textId="77777777" w:rsidTr="00027F86">
        <w:tc>
          <w:tcPr>
            <w:tcW w:w="2124" w:type="dxa"/>
            <w:tcBorders>
              <w:top w:val="nil"/>
              <w:left w:val="single" w:sz="4" w:space="0" w:color="auto"/>
              <w:bottom w:val="nil"/>
              <w:right w:val="single" w:sz="4" w:space="0" w:color="auto"/>
            </w:tcBorders>
            <w:vAlign w:val="bottom"/>
          </w:tcPr>
          <w:p w14:paraId="11270DB6" w14:textId="77777777" w:rsidR="006B7083" w:rsidRPr="00403835" w:rsidRDefault="006B7083" w:rsidP="0077385B">
            <w:pPr>
              <w:jc w:val="right"/>
              <w:rPr>
                <w:rFonts w:ascii="Meiryo UI" w:eastAsia="Meiryo UI" w:hAnsi="Meiryo UI"/>
                <w:color w:val="FF0000"/>
              </w:rPr>
            </w:pPr>
            <w:r w:rsidRPr="00403835">
              <w:rPr>
                <w:rFonts w:ascii="Meiryo UI" w:eastAsia="Meiryo UI" w:hAnsi="Meiryo UI" w:hint="eastAsia"/>
                <w:color w:val="FF0000"/>
              </w:rPr>
              <w:lastRenderedPageBreak/>
              <w:t>これは分析手法にいれたほうが良い</w:t>
            </w:r>
          </w:p>
          <w:p w14:paraId="2245A75B" w14:textId="77777777" w:rsidR="006B7083" w:rsidRDefault="006B7083" w:rsidP="0077385B">
            <w:pPr>
              <w:jc w:val="right"/>
              <w:rPr>
                <w:rFonts w:ascii="Meiryo UI" w:eastAsia="Meiryo UI" w:hAnsi="Meiryo UI"/>
              </w:rPr>
            </w:pPr>
          </w:p>
          <w:p w14:paraId="23770B3A" w14:textId="6532164A" w:rsidR="006B7083" w:rsidRPr="00A626B3" w:rsidRDefault="006B7083" w:rsidP="0077385B">
            <w:pPr>
              <w:jc w:val="right"/>
            </w:pPr>
            <w:r w:rsidRPr="00A626B3">
              <w:rPr>
                <w:rFonts w:ascii="Meiryo UI" w:eastAsia="Meiryo UI" w:hAnsi="Meiryo UI" w:hint="eastAsia"/>
              </w:rPr>
              <w:t>（岩田）</w:t>
            </w:r>
          </w:p>
        </w:tc>
        <w:tc>
          <w:tcPr>
            <w:tcW w:w="6376" w:type="dxa"/>
            <w:tcBorders>
              <w:left w:val="single" w:sz="4" w:space="0" w:color="auto"/>
            </w:tcBorders>
          </w:tcPr>
          <w:p w14:paraId="28F67036" w14:textId="59A17A27" w:rsidR="006B7083" w:rsidRPr="00764063" w:rsidRDefault="006B7083" w:rsidP="00D27AE5">
            <w:pPr>
              <w:rPr>
                <w:rFonts w:ascii="Meiryo UI" w:eastAsia="Meiryo UI" w:hAnsi="Meiryo UI"/>
              </w:rPr>
            </w:pPr>
            <w:r w:rsidRPr="00A81F6A">
              <w:rPr>
                <w:rFonts w:ascii="Meiryo UI" w:eastAsia="Meiryo UI" w:hAnsi="Meiryo UI" w:hint="eastAsia"/>
              </w:rPr>
              <w:t>安全情報の分析の場が義務報告は各社及び当局、一方、自発報告（VOICES）は現在ATECとなっているが、仮に分析手法、</w:t>
            </w:r>
            <w:r w:rsidRPr="00A81F6A">
              <w:rPr>
                <w:rFonts w:ascii="Meiryo UI" w:eastAsia="Meiryo UI" w:hAnsi="Meiryo UI"/>
              </w:rPr>
              <w:t>Taxonomy</w:t>
            </w:r>
            <w:r w:rsidRPr="00A81F6A">
              <w:rPr>
                <w:rFonts w:ascii="Meiryo UI" w:eastAsia="Meiryo UI" w:hAnsi="Meiryo UI" w:hint="eastAsia"/>
              </w:rPr>
              <w:t>を統一したとしても</w:t>
            </w:r>
            <w:r w:rsidRPr="00140BE3">
              <w:rPr>
                <w:rFonts w:ascii="Meiryo UI" w:eastAsia="Meiryo UI" w:hAnsi="Meiryo UI" w:hint="eastAsia"/>
                <w:u w:val="single"/>
              </w:rPr>
              <w:t>分析結果のばらつきが懸念</w:t>
            </w:r>
            <w:r w:rsidRPr="00A81F6A">
              <w:rPr>
                <w:rFonts w:ascii="Meiryo UI" w:eastAsia="Meiryo UI" w:hAnsi="Meiryo UI" w:hint="eastAsia"/>
              </w:rPr>
              <w:t>される。</w:t>
            </w:r>
            <w:r w:rsidRPr="00140BE3">
              <w:rPr>
                <w:rFonts w:ascii="Meiryo UI" w:eastAsia="Meiryo UI" w:hAnsi="Meiryo UI" w:hint="eastAsia"/>
                <w:u w:val="single"/>
              </w:rPr>
              <w:t>すべての安全情報を一つの場で分析し共有する仕組み</w:t>
            </w:r>
            <w:r w:rsidRPr="00A81F6A">
              <w:rPr>
                <w:rFonts w:ascii="Meiryo UI" w:eastAsia="Meiryo UI" w:hAnsi="Meiryo UI" w:hint="eastAsia"/>
              </w:rPr>
              <w:t>をつくれれば望ましい。</w:t>
            </w:r>
          </w:p>
        </w:tc>
      </w:tr>
      <w:tr w:rsidR="006B7083" w:rsidRPr="006A72DF" w14:paraId="28439D32" w14:textId="77777777" w:rsidTr="00220682">
        <w:trPr>
          <w:trHeight w:val="160"/>
        </w:trPr>
        <w:tc>
          <w:tcPr>
            <w:tcW w:w="2124" w:type="dxa"/>
            <w:tcBorders>
              <w:top w:val="nil"/>
              <w:left w:val="single" w:sz="4" w:space="0" w:color="auto"/>
              <w:bottom w:val="single" w:sz="4" w:space="0" w:color="auto"/>
              <w:right w:val="single" w:sz="4" w:space="0" w:color="auto"/>
            </w:tcBorders>
            <w:vAlign w:val="bottom"/>
          </w:tcPr>
          <w:p w14:paraId="65335B18" w14:textId="566EB7C2" w:rsidR="006B7083" w:rsidRPr="00196248" w:rsidRDefault="006B7083" w:rsidP="0077385B">
            <w:pPr>
              <w:jc w:val="right"/>
              <w:rPr>
                <w:dstrike/>
              </w:rPr>
            </w:pPr>
            <w:r w:rsidRPr="00196248">
              <w:rPr>
                <w:rFonts w:ascii="Meiryo UI" w:eastAsia="Meiryo UI" w:hAnsi="Meiryo UI" w:hint="eastAsia"/>
                <w:dstrike/>
              </w:rPr>
              <w:t>（石郷岡）</w:t>
            </w:r>
          </w:p>
        </w:tc>
        <w:tc>
          <w:tcPr>
            <w:tcW w:w="6376" w:type="dxa"/>
            <w:tcBorders>
              <w:left w:val="single" w:sz="4" w:space="0" w:color="auto"/>
            </w:tcBorders>
          </w:tcPr>
          <w:p w14:paraId="7E3A93C3" w14:textId="54956968" w:rsidR="006B7083" w:rsidRPr="00196248" w:rsidRDefault="006B7083" w:rsidP="004C1C97">
            <w:pPr>
              <w:rPr>
                <w:rFonts w:ascii="Meiryo UI" w:eastAsia="Meiryo UI" w:hAnsi="Meiryo UI"/>
                <w:dstrike/>
              </w:rPr>
            </w:pPr>
            <w:r w:rsidRPr="00196248">
              <w:rPr>
                <w:rFonts w:ascii="Meiryo UI" w:eastAsia="Meiryo UI" w:hAnsi="Meiryo UI" w:hint="eastAsia"/>
                <w:dstrike/>
              </w:rPr>
              <w:t>「HEに起因する義務報告WG」の更なる活用推進。特に、本会議で公開している資料は秘匿化が実施されており、なおかつ要因分析、再発防止が端的にまとめられている。集合会議が難しいようであれば、会議資料の配布機会を増やすだけでも、安全情報の有効活用に十分寄与すると思われる。</w:t>
            </w:r>
          </w:p>
        </w:tc>
      </w:tr>
      <w:tr w:rsidR="006B7083" w:rsidRPr="006A72DF" w14:paraId="1CA7E565" w14:textId="77777777" w:rsidTr="00220682">
        <w:trPr>
          <w:trHeight w:val="200"/>
        </w:trPr>
        <w:tc>
          <w:tcPr>
            <w:tcW w:w="2124" w:type="dxa"/>
            <w:tcBorders>
              <w:top w:val="nil"/>
              <w:left w:val="single" w:sz="4" w:space="0" w:color="auto"/>
              <w:bottom w:val="single" w:sz="4" w:space="0" w:color="auto"/>
              <w:right w:val="single" w:sz="4" w:space="0" w:color="auto"/>
            </w:tcBorders>
            <w:vAlign w:val="bottom"/>
          </w:tcPr>
          <w:p w14:paraId="737313F4" w14:textId="3FF4B953" w:rsidR="006B7083" w:rsidRPr="00A626B3" w:rsidRDefault="006B7083" w:rsidP="006B4EE7">
            <w:pPr>
              <w:jc w:val="right"/>
            </w:pPr>
            <w:r>
              <w:rPr>
                <w:rFonts w:ascii="Meiryo UI" w:eastAsia="Meiryo UI" w:hAnsi="Meiryo UI" w:hint="eastAsia"/>
              </w:rPr>
              <w:t>（秦）</w:t>
            </w:r>
          </w:p>
        </w:tc>
        <w:tc>
          <w:tcPr>
            <w:tcW w:w="6376" w:type="dxa"/>
            <w:tcBorders>
              <w:left w:val="single" w:sz="4" w:space="0" w:color="auto"/>
            </w:tcBorders>
          </w:tcPr>
          <w:p w14:paraId="20D168A2" w14:textId="7AD2AF57" w:rsidR="006B7083" w:rsidRPr="006A72DF" w:rsidRDefault="006B7083" w:rsidP="00845936">
            <w:pPr>
              <w:rPr>
                <w:rFonts w:ascii="Meiryo UI" w:eastAsia="Meiryo UI" w:hAnsi="Meiryo UI"/>
                <w:color w:val="4472C4" w:themeColor="accent1"/>
              </w:rPr>
            </w:pPr>
            <w:r w:rsidRPr="00E839CE">
              <w:rPr>
                <w:rFonts w:ascii="Meiryo UI" w:eastAsia="Meiryo UI" w:hAnsi="Meiryo UI" w:hint="eastAsia"/>
              </w:rPr>
              <w:t>現行では義務報告は航空局が分析・共有に関し責任を有している。ATEC自主事業である「HEに起因する義務報告WG」の場ではなく、航空局主催の会議体</w:t>
            </w:r>
            <w:r w:rsidR="00C46414">
              <w:rPr>
                <w:rFonts w:ascii="Meiryo UI" w:eastAsia="Meiryo UI" w:hAnsi="Meiryo UI" w:hint="eastAsia"/>
              </w:rPr>
              <w:t>や</w:t>
            </w:r>
            <w:r w:rsidR="00C46414" w:rsidRPr="00C46414">
              <w:rPr>
                <w:rFonts w:ascii="Meiryo UI" w:eastAsia="Meiryo UI" w:hAnsi="Meiryo UI" w:hint="eastAsia"/>
                <w:color w:val="FF0000"/>
              </w:rPr>
              <w:t>ASICSS DB</w:t>
            </w:r>
            <w:r w:rsidRPr="00C46414">
              <w:rPr>
                <w:rFonts w:ascii="Meiryo UI" w:eastAsia="Meiryo UI" w:hAnsi="Meiryo UI" w:hint="eastAsia"/>
                <w:color w:val="FF0000"/>
              </w:rPr>
              <w:t>等</w:t>
            </w:r>
            <w:r w:rsidR="00C46414" w:rsidRPr="00C46414">
              <w:rPr>
                <w:rFonts w:ascii="Meiryo UI" w:eastAsia="Meiryo UI" w:hAnsi="Meiryo UI" w:hint="eastAsia"/>
                <w:color w:val="FF0000"/>
              </w:rPr>
              <w:t>を活用</w:t>
            </w:r>
            <w:r w:rsidR="00C46414">
              <w:rPr>
                <w:rFonts w:ascii="Meiryo UI" w:eastAsia="Meiryo UI" w:hAnsi="Meiryo UI" w:hint="eastAsia"/>
              </w:rPr>
              <w:t>することに</w:t>
            </w:r>
            <w:r w:rsidRPr="00E839CE">
              <w:rPr>
                <w:rFonts w:ascii="Meiryo UI" w:eastAsia="Meiryo UI" w:hAnsi="Meiryo UI" w:hint="eastAsia"/>
              </w:rPr>
              <w:t>より、当該情報の共有化が図られるべきである。</w:t>
            </w:r>
            <w:r w:rsidRPr="00E839CE">
              <w:rPr>
                <w:rFonts w:ascii="Meiryo UI" w:eastAsia="Meiryo UI" w:hAnsi="Meiryo UI"/>
              </w:rPr>
              <w:br/>
            </w:r>
            <w:r w:rsidRPr="00D635A2">
              <w:rPr>
                <w:rFonts w:ascii="Meiryo UI" w:eastAsia="Meiryo UI" w:hAnsi="Meiryo UI" w:hint="eastAsia"/>
                <w:u w:val="single"/>
              </w:rPr>
              <w:t>義務報告・自発報告を含め全ての安全情報を一元的に分析・共有する仕組みを構築できるのであれば、その場での共有</w:t>
            </w:r>
            <w:r w:rsidRPr="00E839CE">
              <w:rPr>
                <w:rFonts w:ascii="Meiryo UI" w:eastAsia="Meiryo UI" w:hAnsi="Meiryo UI" w:hint="eastAsia"/>
              </w:rPr>
              <w:t>が望まれる。</w:t>
            </w:r>
          </w:p>
        </w:tc>
      </w:tr>
      <w:tr w:rsidR="00364C7C" w:rsidRPr="00F507FB" w14:paraId="10ABB0F8" w14:textId="77777777" w:rsidTr="00220682">
        <w:trPr>
          <w:trHeight w:val="200"/>
        </w:trPr>
        <w:tc>
          <w:tcPr>
            <w:tcW w:w="2124" w:type="dxa"/>
            <w:tcBorders>
              <w:top w:val="nil"/>
              <w:left w:val="single" w:sz="4" w:space="0" w:color="auto"/>
              <w:bottom w:val="single" w:sz="4" w:space="0" w:color="auto"/>
              <w:right w:val="single" w:sz="4" w:space="0" w:color="auto"/>
            </w:tcBorders>
            <w:vAlign w:val="bottom"/>
          </w:tcPr>
          <w:p w14:paraId="1BBB9B7D" w14:textId="77777777" w:rsidR="00364C7C" w:rsidRDefault="00364C7C" w:rsidP="006B4EE7">
            <w:pPr>
              <w:jc w:val="right"/>
              <w:rPr>
                <w:rFonts w:ascii="Meiryo UI" w:eastAsia="Meiryo UI" w:hAnsi="Meiryo UI"/>
              </w:rPr>
            </w:pPr>
          </w:p>
        </w:tc>
        <w:tc>
          <w:tcPr>
            <w:tcW w:w="6376" w:type="dxa"/>
            <w:tcBorders>
              <w:left w:val="single" w:sz="4" w:space="0" w:color="auto"/>
            </w:tcBorders>
          </w:tcPr>
          <w:p w14:paraId="007652AB" w14:textId="42B80A9C" w:rsidR="00364C7C" w:rsidRPr="00F7588D" w:rsidRDefault="00557DE7" w:rsidP="00845936">
            <w:pPr>
              <w:rPr>
                <w:rFonts w:ascii="Meiryo UI" w:eastAsia="Meiryo UI" w:hAnsi="Meiryo UI"/>
                <w:color w:val="FF0000"/>
              </w:rPr>
            </w:pPr>
            <w:r w:rsidRPr="00F7588D">
              <w:rPr>
                <w:rFonts w:ascii="Meiryo UI" w:eastAsia="Meiryo UI" w:hAnsi="Meiryo UI" w:hint="eastAsia"/>
                <w:color w:val="FF0000"/>
              </w:rPr>
              <w:t>I</w:t>
            </w:r>
            <w:r w:rsidRPr="00F7588D">
              <w:rPr>
                <w:rFonts w:ascii="Meiryo UI" w:eastAsia="Meiryo UI" w:hAnsi="Meiryo UI"/>
                <w:color w:val="FF0000"/>
              </w:rPr>
              <w:t>CAO GASP</w:t>
            </w:r>
            <w:r w:rsidRPr="00F7588D">
              <w:rPr>
                <w:rFonts w:ascii="Meiryo UI" w:eastAsia="Meiryo UI" w:hAnsi="Meiryo UI" w:hint="eastAsia"/>
                <w:color w:val="FF0000"/>
              </w:rPr>
              <w:t xml:space="preserve"> </w:t>
            </w:r>
            <w:r w:rsidR="00262550" w:rsidRPr="00F7588D">
              <w:rPr>
                <w:rFonts w:ascii="Meiryo UI" w:eastAsia="Meiryo UI" w:hAnsi="Meiryo UI" w:hint="eastAsia"/>
                <w:color w:val="FF0000"/>
              </w:rPr>
              <w:t>は、民間航空の安全性を高めるための取り組みの一つとして、「安全情報の共有と交換を促進する」ことを掲げている。具体的な推奨事項は以下のとおり。</w:t>
            </w:r>
          </w:p>
          <w:p w14:paraId="1F252BCE" w14:textId="77777777" w:rsidR="00262550" w:rsidRPr="00F7588D" w:rsidRDefault="00262550" w:rsidP="00262550">
            <w:pPr>
              <w:pStyle w:val="a8"/>
              <w:numPr>
                <w:ilvl w:val="0"/>
                <w:numId w:val="10"/>
              </w:numPr>
              <w:ind w:leftChars="0"/>
              <w:rPr>
                <w:rFonts w:ascii="Meiryo UI" w:eastAsia="Meiryo UI" w:hAnsi="Meiryo UI"/>
                <w:color w:val="FF0000"/>
              </w:rPr>
            </w:pPr>
            <w:r w:rsidRPr="00F7588D">
              <w:rPr>
                <w:rFonts w:ascii="Meiryo UI" w:eastAsia="Meiryo UI" w:hAnsi="Meiryo UI" w:hint="eastAsia"/>
                <w:color w:val="FF0000"/>
              </w:rPr>
              <w:t>継続的な改善のために安全に関わる情報交換ネットワークをモニターする</w:t>
            </w:r>
          </w:p>
          <w:p w14:paraId="6B3BDF18" w14:textId="77777777" w:rsidR="00262550" w:rsidRPr="00F7588D" w:rsidRDefault="00262550" w:rsidP="00262550">
            <w:pPr>
              <w:pStyle w:val="a8"/>
              <w:numPr>
                <w:ilvl w:val="0"/>
                <w:numId w:val="10"/>
              </w:numPr>
              <w:ind w:leftChars="0"/>
              <w:rPr>
                <w:rFonts w:ascii="Meiryo UI" w:eastAsia="Meiryo UI" w:hAnsi="Meiryo UI"/>
                <w:color w:val="FF0000"/>
              </w:rPr>
            </w:pPr>
            <w:r w:rsidRPr="00F7588D">
              <w:rPr>
                <w:rFonts w:ascii="Meiryo UI" w:eastAsia="Meiryo UI" w:hAnsi="Meiryo UI" w:hint="eastAsia"/>
                <w:color w:val="FF0000"/>
              </w:rPr>
              <w:t>国の航空組織内で、安全意識と双方向のコミュニケーション、安全関連情報の共有と交換を促進し、国内の業界との安全情報の共有を奨励する</w:t>
            </w:r>
          </w:p>
          <w:p w14:paraId="0F4EA4B2" w14:textId="77777777" w:rsidR="00262550" w:rsidRPr="00F7588D" w:rsidRDefault="00262550" w:rsidP="00262550">
            <w:pPr>
              <w:pStyle w:val="a8"/>
              <w:numPr>
                <w:ilvl w:val="0"/>
                <w:numId w:val="10"/>
              </w:numPr>
              <w:ind w:leftChars="0"/>
              <w:rPr>
                <w:rFonts w:ascii="Meiryo UI" w:eastAsia="Meiryo UI" w:hAnsi="Meiryo UI"/>
                <w:color w:val="FF0000"/>
              </w:rPr>
            </w:pPr>
            <w:r w:rsidRPr="00F7588D">
              <w:rPr>
                <w:rFonts w:ascii="Meiryo UI" w:eastAsia="Meiryo UI" w:hAnsi="Meiryo UI" w:hint="eastAsia"/>
                <w:color w:val="FF0000"/>
              </w:rPr>
              <w:t>国内および業界の利害関係者と協力して、秘匿され、非懲罰的な環境内で、安全情報、分析、安全リスクの発見</w:t>
            </w:r>
            <w:r w:rsidRPr="00F7588D">
              <w:rPr>
                <w:rFonts w:ascii="Meiryo UI" w:eastAsia="Meiryo UI" w:hAnsi="Meiryo UI"/>
                <w:color w:val="FF0000"/>
              </w:rPr>
              <w:t>/</w:t>
            </w:r>
            <w:r w:rsidRPr="00F7588D">
              <w:rPr>
                <w:rFonts w:ascii="Meiryo UI" w:eastAsia="Meiryo UI" w:hAnsi="Meiryo UI" w:hint="eastAsia"/>
                <w:color w:val="FF0000"/>
              </w:rPr>
              <w:t>教訓およびベストプラクティスを定期的に共有し、交換するためのメカニズムを確立する</w:t>
            </w:r>
          </w:p>
          <w:p w14:paraId="0748D8A4" w14:textId="04B967E1" w:rsidR="00F7588D" w:rsidRPr="00F7588D" w:rsidRDefault="00262550" w:rsidP="0013468F">
            <w:pPr>
              <w:rPr>
                <w:rFonts w:ascii="Meiryo UI" w:eastAsia="Meiryo UI" w:hAnsi="Meiryo UI" w:hint="eastAsia"/>
                <w:color w:val="FF0000"/>
              </w:rPr>
            </w:pPr>
            <w:r w:rsidRPr="00F7588D">
              <w:rPr>
                <w:rFonts w:ascii="Meiryo UI" w:eastAsia="Meiryo UI" w:hAnsi="Meiryo UI" w:hint="eastAsia"/>
                <w:color w:val="FF0000"/>
              </w:rPr>
              <w:t>本邦航空会社が自発的に運営している「J</w:t>
            </w:r>
            <w:r w:rsidRPr="00F7588D">
              <w:rPr>
                <w:rFonts w:ascii="Meiryo UI" w:eastAsia="Meiryo UI" w:hAnsi="Meiryo UI"/>
                <w:color w:val="FF0000"/>
              </w:rPr>
              <w:t xml:space="preserve">apan </w:t>
            </w:r>
            <w:proofErr w:type="spellStart"/>
            <w:r w:rsidRPr="00F7588D">
              <w:rPr>
                <w:rFonts w:ascii="Meiryo UI" w:eastAsia="Meiryo UI" w:hAnsi="Meiryo UI"/>
                <w:color w:val="FF0000"/>
              </w:rPr>
              <w:t>Infoshare</w:t>
            </w:r>
            <w:proofErr w:type="spellEnd"/>
            <w:r w:rsidRPr="00F7588D">
              <w:rPr>
                <w:rFonts w:ascii="Meiryo UI" w:eastAsia="Meiryo UI" w:hAnsi="Meiryo UI" w:hint="eastAsia"/>
                <w:color w:val="FF0000"/>
              </w:rPr>
              <w:t>」</w:t>
            </w:r>
            <w:r w:rsidR="00D87D9D" w:rsidRPr="00F7588D">
              <w:rPr>
                <w:rFonts w:ascii="Meiryo UI" w:eastAsia="Meiryo UI" w:hAnsi="Meiryo UI" w:hint="eastAsia"/>
                <w:color w:val="FF0000"/>
              </w:rPr>
              <w:t>では、航空会社の様々な安全情報、分析、教訓、ベストプラクティス等が共有され</w:t>
            </w:r>
            <w:r w:rsidR="00664FDB">
              <w:rPr>
                <w:rFonts w:ascii="Meiryo UI" w:eastAsia="Meiryo UI" w:hAnsi="Meiryo UI" w:hint="eastAsia"/>
                <w:color w:val="FF0000"/>
              </w:rPr>
              <w:t>ている。安全情報の質と量を充実させ、本邦全体の安全性の向上に結び付けていくためには、規制</w:t>
            </w:r>
            <w:r w:rsidR="00F507FB">
              <w:rPr>
                <w:rFonts w:ascii="Meiryo UI" w:eastAsia="Meiryo UI" w:hAnsi="Meiryo UI" w:hint="eastAsia"/>
                <w:color w:val="FF0000"/>
              </w:rPr>
              <w:t>当局</w:t>
            </w:r>
            <w:r w:rsidR="00664FDB">
              <w:rPr>
                <w:rFonts w:ascii="Meiryo UI" w:eastAsia="Meiryo UI" w:hAnsi="Meiryo UI" w:hint="eastAsia"/>
                <w:color w:val="FF0000"/>
              </w:rPr>
              <w:t>や管制部門を含む、全てのステークホルダーが参画できるスキームを検討する必要があるものと考える</w:t>
            </w:r>
            <w:r w:rsidR="00F507FB">
              <w:rPr>
                <w:rFonts w:ascii="Meiryo UI" w:eastAsia="Meiryo UI" w:hAnsi="Meiryo UI" w:hint="eastAsia"/>
                <w:color w:val="FF0000"/>
              </w:rPr>
              <w:t>。</w:t>
            </w:r>
            <w:r w:rsidR="00F507FB">
              <w:rPr>
                <w:rFonts w:ascii="Meiryo UI" w:eastAsia="Meiryo UI" w:hAnsi="Meiryo UI"/>
                <w:color w:val="FF0000"/>
              </w:rPr>
              <w:br/>
            </w:r>
            <w:r w:rsidR="002125AB">
              <w:rPr>
                <w:rFonts w:ascii="Meiryo UI" w:eastAsia="Meiryo UI" w:hAnsi="Meiryo UI" w:hint="eastAsia"/>
                <w:color w:val="FF0000"/>
              </w:rPr>
              <w:t>国家公務員</w:t>
            </w:r>
            <w:r w:rsidR="00960697">
              <w:rPr>
                <w:rFonts w:ascii="Meiryo UI" w:eastAsia="Meiryo UI" w:hAnsi="Meiryo UI" w:hint="eastAsia"/>
                <w:color w:val="FF0000"/>
              </w:rPr>
              <w:t>の</w:t>
            </w:r>
            <w:r w:rsidR="002125AB">
              <w:rPr>
                <w:rFonts w:ascii="Meiryo UI" w:eastAsia="Meiryo UI" w:hAnsi="Meiryo UI" w:hint="eastAsia"/>
                <w:color w:val="FF0000"/>
              </w:rPr>
              <w:t>情報公開スキーム</w:t>
            </w:r>
            <w:r w:rsidR="00960697">
              <w:rPr>
                <w:rFonts w:ascii="Meiryo UI" w:eastAsia="Meiryo UI" w:hAnsi="Meiryo UI" w:hint="eastAsia"/>
                <w:color w:val="FF0000"/>
              </w:rPr>
              <w:t>を適用除外とできるような</w:t>
            </w:r>
            <w:r w:rsidR="002125AB">
              <w:rPr>
                <w:rFonts w:ascii="Meiryo UI" w:eastAsia="Meiryo UI" w:hAnsi="Meiryo UI" w:hint="eastAsia"/>
                <w:color w:val="FF0000"/>
              </w:rPr>
              <w:t>共有への関与</w:t>
            </w:r>
            <w:r w:rsidR="0013468F">
              <w:rPr>
                <w:rFonts w:ascii="Meiryo UI" w:eastAsia="Meiryo UI" w:hAnsi="Meiryo UI" w:hint="eastAsia"/>
                <w:color w:val="FF0000"/>
              </w:rPr>
              <w:t>を検討すべきである。</w:t>
            </w:r>
          </w:p>
        </w:tc>
      </w:tr>
      <w:tr w:rsidR="006B7083" w:rsidRPr="006A72DF" w14:paraId="7A883A91" w14:textId="77777777" w:rsidTr="00220682">
        <w:trPr>
          <w:trHeight w:val="200"/>
        </w:trPr>
        <w:tc>
          <w:tcPr>
            <w:tcW w:w="2124" w:type="dxa"/>
            <w:tcBorders>
              <w:top w:val="single" w:sz="4" w:space="0" w:color="auto"/>
            </w:tcBorders>
            <w:shd w:val="clear" w:color="auto" w:fill="FFFF00"/>
          </w:tcPr>
          <w:p w14:paraId="3DAB85D5" w14:textId="77777777" w:rsidR="006B7083" w:rsidRPr="006739D8" w:rsidRDefault="006B7083" w:rsidP="004C1C97">
            <w:r w:rsidRPr="006739D8">
              <w:rPr>
                <w:rFonts w:hint="eastAsia"/>
              </w:rPr>
              <w:t>トータルシステム</w:t>
            </w:r>
            <w:r w:rsidRPr="006739D8">
              <w:br/>
            </w:r>
            <w:r w:rsidRPr="006739D8">
              <w:rPr>
                <w:rFonts w:hint="eastAsia"/>
              </w:rPr>
              <w:t>アプローチ</w:t>
            </w:r>
          </w:p>
          <w:p w14:paraId="66BDA3AB" w14:textId="783A237A" w:rsidR="006B7083" w:rsidRPr="00A626B3" w:rsidRDefault="006B7083" w:rsidP="0077385B">
            <w:pPr>
              <w:jc w:val="right"/>
            </w:pPr>
            <w:r w:rsidRPr="00BB6866">
              <w:rPr>
                <w:rFonts w:hint="eastAsia"/>
              </w:rPr>
              <w:lastRenderedPageBreak/>
              <w:t>（宮地）</w:t>
            </w:r>
          </w:p>
        </w:tc>
        <w:tc>
          <w:tcPr>
            <w:tcW w:w="6376" w:type="dxa"/>
          </w:tcPr>
          <w:p w14:paraId="143CC618" w14:textId="084E8D92" w:rsidR="006B7083" w:rsidRPr="004623EC" w:rsidRDefault="006B7083" w:rsidP="00845936">
            <w:pPr>
              <w:rPr>
                <w:rFonts w:ascii="Meiryo UI" w:eastAsia="Meiryo UI" w:hAnsi="Meiryo UI"/>
              </w:rPr>
            </w:pPr>
            <w:r w:rsidRPr="00764063">
              <w:rPr>
                <w:rFonts w:ascii="Meiryo UI" w:eastAsia="Meiryo UI" w:hAnsi="Meiryo UI" w:hint="eastAsia"/>
              </w:rPr>
              <w:lastRenderedPageBreak/>
              <w:t>将来、</w:t>
            </w:r>
            <w:r w:rsidRPr="004E7AD5">
              <w:rPr>
                <w:rFonts w:ascii="Meiryo UI" w:eastAsia="Meiryo UI" w:hAnsi="Meiryo UI" w:hint="eastAsia"/>
                <w:u w:val="single"/>
              </w:rPr>
              <w:t>無人機（ドローン）等の業界の参入</w:t>
            </w:r>
            <w:r w:rsidRPr="00764063">
              <w:rPr>
                <w:rFonts w:ascii="Meiryo UI" w:eastAsia="Meiryo UI" w:hAnsi="Meiryo UI" w:hint="eastAsia"/>
              </w:rPr>
              <w:t>を見据え、規制当局、管制、運航者、メーカーがSSPをベースに</w:t>
            </w:r>
            <w:r w:rsidRPr="004E7AD5">
              <w:rPr>
                <w:rFonts w:ascii="Meiryo UI" w:eastAsia="Meiryo UI" w:hAnsi="Meiryo UI" w:hint="eastAsia"/>
                <w:u w:val="single"/>
              </w:rPr>
              <w:t>トータルシステムとして機能する、ある形</w:t>
            </w:r>
            <w:r w:rsidRPr="00764063">
              <w:rPr>
                <w:rFonts w:ascii="Meiryo UI" w:eastAsia="Meiryo UI" w:hAnsi="Meiryo UI" w:hint="eastAsia"/>
              </w:rPr>
              <w:lastRenderedPageBreak/>
              <w:t>を作っておく必要があると思われる。</w:t>
            </w:r>
          </w:p>
        </w:tc>
      </w:tr>
    </w:tbl>
    <w:p w14:paraId="3642BC9B" w14:textId="0B108F56" w:rsidR="00B003FA" w:rsidRPr="006A72DF" w:rsidRDefault="00B003FA" w:rsidP="00A2717F">
      <w:pPr>
        <w:rPr>
          <w:color w:val="4472C4" w:themeColor="accent1"/>
        </w:rPr>
      </w:pPr>
    </w:p>
    <w:sectPr w:rsidR="00B003FA" w:rsidRPr="006A72D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A7E3" w14:textId="77777777" w:rsidR="0069288F" w:rsidRDefault="0069288F" w:rsidP="00790764">
      <w:r>
        <w:separator/>
      </w:r>
    </w:p>
  </w:endnote>
  <w:endnote w:type="continuationSeparator" w:id="0">
    <w:p w14:paraId="6BC85177" w14:textId="77777777" w:rsidR="0069288F" w:rsidRDefault="0069288F" w:rsidP="0079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0760"/>
      <w:docPartObj>
        <w:docPartGallery w:val="Page Numbers (Bottom of Page)"/>
        <w:docPartUnique/>
      </w:docPartObj>
    </w:sdtPr>
    <w:sdtEndPr/>
    <w:sdtContent>
      <w:p w14:paraId="2EF5496E" w14:textId="3C6B3674" w:rsidR="00220682" w:rsidRDefault="00220682">
        <w:pPr>
          <w:pStyle w:val="a6"/>
          <w:jc w:val="center"/>
        </w:pPr>
        <w:r>
          <w:fldChar w:fldCharType="begin"/>
        </w:r>
        <w:r>
          <w:instrText>PAGE   \* MERGEFORMAT</w:instrText>
        </w:r>
        <w:r>
          <w:fldChar w:fldCharType="separate"/>
        </w:r>
        <w:r>
          <w:rPr>
            <w:lang w:val="ja-JP"/>
          </w:rPr>
          <w:t>2</w:t>
        </w:r>
        <w:r>
          <w:fldChar w:fldCharType="end"/>
        </w:r>
      </w:p>
    </w:sdtContent>
  </w:sdt>
  <w:p w14:paraId="416F1788" w14:textId="77777777" w:rsidR="00220682" w:rsidRDefault="002206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A3AD" w14:textId="77777777" w:rsidR="0069288F" w:rsidRDefault="0069288F" w:rsidP="00790764">
      <w:r>
        <w:separator/>
      </w:r>
    </w:p>
  </w:footnote>
  <w:footnote w:type="continuationSeparator" w:id="0">
    <w:p w14:paraId="3FC3F437" w14:textId="77777777" w:rsidR="0069288F" w:rsidRDefault="0069288F" w:rsidP="0079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1B4"/>
    <w:multiLevelType w:val="hybridMultilevel"/>
    <w:tmpl w:val="AE2417F6"/>
    <w:lvl w:ilvl="0" w:tplc="B3D46CE2">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E33C81"/>
    <w:multiLevelType w:val="hybridMultilevel"/>
    <w:tmpl w:val="9E64FD4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1964BE0"/>
    <w:multiLevelType w:val="hybridMultilevel"/>
    <w:tmpl w:val="4428057E"/>
    <w:lvl w:ilvl="0" w:tplc="08C25536">
      <w:start w:val="1"/>
      <w:numFmt w:val="bullet"/>
      <w:lvlText w:val="∙"/>
      <w:lvlJc w:val="left"/>
      <w:pPr>
        <w:ind w:left="420" w:hanging="420"/>
      </w:pPr>
      <w:rPr>
        <w:rFonts w:ascii="Times New Roman" w:hAnsi="Times New Roman"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86F3E"/>
    <w:multiLevelType w:val="hybridMultilevel"/>
    <w:tmpl w:val="712AB916"/>
    <w:lvl w:ilvl="0" w:tplc="7568825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B4EE7"/>
    <w:multiLevelType w:val="hybridMultilevel"/>
    <w:tmpl w:val="89C01FE8"/>
    <w:lvl w:ilvl="0" w:tplc="5952FF06">
      <w:start w:val="1"/>
      <w:numFmt w:val="bullet"/>
      <w:lvlText w:val="•"/>
      <w:lvlJc w:val="left"/>
      <w:pPr>
        <w:tabs>
          <w:tab w:val="num" w:pos="720"/>
        </w:tabs>
        <w:ind w:left="720" w:hanging="360"/>
      </w:pPr>
      <w:rPr>
        <w:rFonts w:ascii="Arial" w:hAnsi="Arial" w:hint="default"/>
      </w:rPr>
    </w:lvl>
    <w:lvl w:ilvl="1" w:tplc="4F90A97A" w:tentative="1">
      <w:start w:val="1"/>
      <w:numFmt w:val="bullet"/>
      <w:lvlText w:val="•"/>
      <w:lvlJc w:val="left"/>
      <w:pPr>
        <w:tabs>
          <w:tab w:val="num" w:pos="1440"/>
        </w:tabs>
        <w:ind w:left="1440" w:hanging="360"/>
      </w:pPr>
      <w:rPr>
        <w:rFonts w:ascii="Arial" w:hAnsi="Arial" w:hint="default"/>
      </w:rPr>
    </w:lvl>
    <w:lvl w:ilvl="2" w:tplc="352C6818" w:tentative="1">
      <w:start w:val="1"/>
      <w:numFmt w:val="bullet"/>
      <w:lvlText w:val="•"/>
      <w:lvlJc w:val="left"/>
      <w:pPr>
        <w:tabs>
          <w:tab w:val="num" w:pos="2160"/>
        </w:tabs>
        <w:ind w:left="2160" w:hanging="360"/>
      </w:pPr>
      <w:rPr>
        <w:rFonts w:ascii="Arial" w:hAnsi="Arial" w:hint="default"/>
      </w:rPr>
    </w:lvl>
    <w:lvl w:ilvl="3" w:tplc="B71419A8" w:tentative="1">
      <w:start w:val="1"/>
      <w:numFmt w:val="bullet"/>
      <w:lvlText w:val="•"/>
      <w:lvlJc w:val="left"/>
      <w:pPr>
        <w:tabs>
          <w:tab w:val="num" w:pos="2880"/>
        </w:tabs>
        <w:ind w:left="2880" w:hanging="360"/>
      </w:pPr>
      <w:rPr>
        <w:rFonts w:ascii="Arial" w:hAnsi="Arial" w:hint="default"/>
      </w:rPr>
    </w:lvl>
    <w:lvl w:ilvl="4" w:tplc="C3AAE0FA" w:tentative="1">
      <w:start w:val="1"/>
      <w:numFmt w:val="bullet"/>
      <w:lvlText w:val="•"/>
      <w:lvlJc w:val="left"/>
      <w:pPr>
        <w:tabs>
          <w:tab w:val="num" w:pos="3600"/>
        </w:tabs>
        <w:ind w:left="3600" w:hanging="360"/>
      </w:pPr>
      <w:rPr>
        <w:rFonts w:ascii="Arial" w:hAnsi="Arial" w:hint="default"/>
      </w:rPr>
    </w:lvl>
    <w:lvl w:ilvl="5" w:tplc="9612D3B2" w:tentative="1">
      <w:start w:val="1"/>
      <w:numFmt w:val="bullet"/>
      <w:lvlText w:val="•"/>
      <w:lvlJc w:val="left"/>
      <w:pPr>
        <w:tabs>
          <w:tab w:val="num" w:pos="4320"/>
        </w:tabs>
        <w:ind w:left="4320" w:hanging="360"/>
      </w:pPr>
      <w:rPr>
        <w:rFonts w:ascii="Arial" w:hAnsi="Arial" w:hint="default"/>
      </w:rPr>
    </w:lvl>
    <w:lvl w:ilvl="6" w:tplc="E4CE540C" w:tentative="1">
      <w:start w:val="1"/>
      <w:numFmt w:val="bullet"/>
      <w:lvlText w:val="•"/>
      <w:lvlJc w:val="left"/>
      <w:pPr>
        <w:tabs>
          <w:tab w:val="num" w:pos="5040"/>
        </w:tabs>
        <w:ind w:left="5040" w:hanging="360"/>
      </w:pPr>
      <w:rPr>
        <w:rFonts w:ascii="Arial" w:hAnsi="Arial" w:hint="default"/>
      </w:rPr>
    </w:lvl>
    <w:lvl w:ilvl="7" w:tplc="C434AE12" w:tentative="1">
      <w:start w:val="1"/>
      <w:numFmt w:val="bullet"/>
      <w:lvlText w:val="•"/>
      <w:lvlJc w:val="left"/>
      <w:pPr>
        <w:tabs>
          <w:tab w:val="num" w:pos="5760"/>
        </w:tabs>
        <w:ind w:left="5760" w:hanging="360"/>
      </w:pPr>
      <w:rPr>
        <w:rFonts w:ascii="Arial" w:hAnsi="Arial" w:hint="default"/>
      </w:rPr>
    </w:lvl>
    <w:lvl w:ilvl="8" w:tplc="993C29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9C7FCB"/>
    <w:multiLevelType w:val="hybridMultilevel"/>
    <w:tmpl w:val="0D54ABF0"/>
    <w:lvl w:ilvl="0" w:tplc="04090001">
      <w:start w:val="1"/>
      <w:numFmt w:val="bullet"/>
      <w:lvlText w:val=""/>
      <w:lvlJc w:val="left"/>
      <w:pPr>
        <w:ind w:left="420" w:hanging="420"/>
      </w:pPr>
      <w:rPr>
        <w:rFonts w:ascii="Wingdings" w:hAnsi="Wingdings" w:hint="default"/>
      </w:rPr>
    </w:lvl>
    <w:lvl w:ilvl="1" w:tplc="B846EF60">
      <w:numFmt w:val="bullet"/>
      <w:lvlText w:val="・"/>
      <w:lvlJc w:val="left"/>
      <w:pPr>
        <w:ind w:left="780" w:hanging="360"/>
      </w:pPr>
      <w:rPr>
        <w:rFonts w:ascii="Meiryo UI" w:eastAsia="Meiryo UI" w:hAnsi="Meiryo UI" w:cstheme="minorBidi"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D82A07"/>
    <w:multiLevelType w:val="hybridMultilevel"/>
    <w:tmpl w:val="7084D7D2"/>
    <w:lvl w:ilvl="0" w:tplc="C42C7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1E2BD1"/>
    <w:multiLevelType w:val="hybridMultilevel"/>
    <w:tmpl w:val="58AE8786"/>
    <w:lvl w:ilvl="0" w:tplc="08C25536">
      <w:start w:val="1"/>
      <w:numFmt w:val="bullet"/>
      <w:lvlText w:val="∙"/>
      <w:lvlJc w:val="left"/>
      <w:pPr>
        <w:ind w:left="420" w:hanging="420"/>
      </w:pPr>
      <w:rPr>
        <w:rFonts w:ascii="Times New Roman" w:hAnsi="Times New Roman" w:cs="Times New Roman"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9E25BD"/>
    <w:multiLevelType w:val="hybridMultilevel"/>
    <w:tmpl w:val="F89042E6"/>
    <w:lvl w:ilvl="0" w:tplc="0409000B">
      <w:start w:val="1"/>
      <w:numFmt w:val="bullet"/>
      <w:lvlText w:val=""/>
      <w:lvlJc w:val="left"/>
      <w:pPr>
        <w:ind w:left="420" w:hanging="420"/>
      </w:pPr>
      <w:rPr>
        <w:rFonts w:ascii="Wingdings" w:hAnsi="Wingdings" w:hint="default"/>
      </w:rPr>
    </w:lvl>
    <w:lvl w:ilvl="1" w:tplc="D630741C">
      <w:start w:val="20"/>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4662F5"/>
    <w:multiLevelType w:val="hybridMultilevel"/>
    <w:tmpl w:val="2334CA36"/>
    <w:lvl w:ilvl="0" w:tplc="5166324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3"/>
  </w:num>
  <w:num w:numId="4">
    <w:abstractNumId w:val="0"/>
  </w:num>
  <w:num w:numId="5">
    <w:abstractNumId w:val="1"/>
  </w:num>
  <w:num w:numId="6">
    <w:abstractNumId w:val="5"/>
  </w:num>
  <w:num w:numId="7">
    <w:abstractNumId w:val="9"/>
  </w:num>
  <w:num w:numId="8">
    <w:abstractNumId w:val="4"/>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7F"/>
    <w:rsid w:val="000056FC"/>
    <w:rsid w:val="000063C1"/>
    <w:rsid w:val="00011160"/>
    <w:rsid w:val="00025E20"/>
    <w:rsid w:val="00027509"/>
    <w:rsid w:val="00027F86"/>
    <w:rsid w:val="00034262"/>
    <w:rsid w:val="00034920"/>
    <w:rsid w:val="00040A13"/>
    <w:rsid w:val="000448AD"/>
    <w:rsid w:val="0004638E"/>
    <w:rsid w:val="0005264E"/>
    <w:rsid w:val="00053BAB"/>
    <w:rsid w:val="00054D8C"/>
    <w:rsid w:val="000651C6"/>
    <w:rsid w:val="000812B4"/>
    <w:rsid w:val="000A1EB3"/>
    <w:rsid w:val="000B7996"/>
    <w:rsid w:val="000C02D6"/>
    <w:rsid w:val="000D07D9"/>
    <w:rsid w:val="000E3681"/>
    <w:rsid w:val="000E4A0F"/>
    <w:rsid w:val="000F3948"/>
    <w:rsid w:val="00102486"/>
    <w:rsid w:val="0010604E"/>
    <w:rsid w:val="00114DB0"/>
    <w:rsid w:val="00123404"/>
    <w:rsid w:val="00131B89"/>
    <w:rsid w:val="0013468F"/>
    <w:rsid w:val="00140BE3"/>
    <w:rsid w:val="00150D7F"/>
    <w:rsid w:val="00150DF4"/>
    <w:rsid w:val="0015477A"/>
    <w:rsid w:val="001560EB"/>
    <w:rsid w:val="00156B18"/>
    <w:rsid w:val="00156EE0"/>
    <w:rsid w:val="00162703"/>
    <w:rsid w:val="001739C3"/>
    <w:rsid w:val="001878CF"/>
    <w:rsid w:val="00192770"/>
    <w:rsid w:val="00196248"/>
    <w:rsid w:val="001C24DD"/>
    <w:rsid w:val="001C5ED8"/>
    <w:rsid w:val="001D6C79"/>
    <w:rsid w:val="001D7CAA"/>
    <w:rsid w:val="001F08CF"/>
    <w:rsid w:val="001F17D0"/>
    <w:rsid w:val="001F2FBF"/>
    <w:rsid w:val="00201F81"/>
    <w:rsid w:val="002125AB"/>
    <w:rsid w:val="00220682"/>
    <w:rsid w:val="0023302C"/>
    <w:rsid w:val="002373DC"/>
    <w:rsid w:val="0024059C"/>
    <w:rsid w:val="0024210D"/>
    <w:rsid w:val="002442CE"/>
    <w:rsid w:val="00254EC0"/>
    <w:rsid w:val="002572E6"/>
    <w:rsid w:val="00262550"/>
    <w:rsid w:val="00262F5F"/>
    <w:rsid w:val="00265B5C"/>
    <w:rsid w:val="002A2067"/>
    <w:rsid w:val="002C670C"/>
    <w:rsid w:val="002D4E2F"/>
    <w:rsid w:val="002E56F4"/>
    <w:rsid w:val="002E66F0"/>
    <w:rsid w:val="002F5AEF"/>
    <w:rsid w:val="00302B12"/>
    <w:rsid w:val="003100BC"/>
    <w:rsid w:val="003276C1"/>
    <w:rsid w:val="0034626A"/>
    <w:rsid w:val="00364C7C"/>
    <w:rsid w:val="0038006E"/>
    <w:rsid w:val="0039317F"/>
    <w:rsid w:val="003A03BB"/>
    <w:rsid w:val="003A23DC"/>
    <w:rsid w:val="003A2F89"/>
    <w:rsid w:val="003E2C92"/>
    <w:rsid w:val="00403835"/>
    <w:rsid w:val="004041E3"/>
    <w:rsid w:val="00406C0B"/>
    <w:rsid w:val="004171BB"/>
    <w:rsid w:val="00417CC5"/>
    <w:rsid w:val="00431CDF"/>
    <w:rsid w:val="00432578"/>
    <w:rsid w:val="00440BB5"/>
    <w:rsid w:val="004426E7"/>
    <w:rsid w:val="004517E2"/>
    <w:rsid w:val="00451F82"/>
    <w:rsid w:val="00460D5E"/>
    <w:rsid w:val="004623EC"/>
    <w:rsid w:val="00473490"/>
    <w:rsid w:val="00476798"/>
    <w:rsid w:val="00477AF3"/>
    <w:rsid w:val="004B23D6"/>
    <w:rsid w:val="004B52C2"/>
    <w:rsid w:val="004C1A89"/>
    <w:rsid w:val="004C1C97"/>
    <w:rsid w:val="004D3E88"/>
    <w:rsid w:val="004D7B55"/>
    <w:rsid w:val="004E51A2"/>
    <w:rsid w:val="004E56A7"/>
    <w:rsid w:val="004E7AD5"/>
    <w:rsid w:val="00502691"/>
    <w:rsid w:val="00504035"/>
    <w:rsid w:val="005103EF"/>
    <w:rsid w:val="00512255"/>
    <w:rsid w:val="0054051B"/>
    <w:rsid w:val="005462F6"/>
    <w:rsid w:val="005465FF"/>
    <w:rsid w:val="005466D4"/>
    <w:rsid w:val="005513B3"/>
    <w:rsid w:val="00553767"/>
    <w:rsid w:val="005574F5"/>
    <w:rsid w:val="00557DE7"/>
    <w:rsid w:val="00564112"/>
    <w:rsid w:val="00565019"/>
    <w:rsid w:val="005739E9"/>
    <w:rsid w:val="005872D6"/>
    <w:rsid w:val="0058794F"/>
    <w:rsid w:val="00595ED4"/>
    <w:rsid w:val="005B4ADB"/>
    <w:rsid w:val="005D1542"/>
    <w:rsid w:val="005D72AD"/>
    <w:rsid w:val="005E65C7"/>
    <w:rsid w:val="005F45DB"/>
    <w:rsid w:val="00617495"/>
    <w:rsid w:val="0062450C"/>
    <w:rsid w:val="00625737"/>
    <w:rsid w:val="006437C0"/>
    <w:rsid w:val="00651EA0"/>
    <w:rsid w:val="00653C79"/>
    <w:rsid w:val="00664FDB"/>
    <w:rsid w:val="00666A69"/>
    <w:rsid w:val="006739D8"/>
    <w:rsid w:val="0069288F"/>
    <w:rsid w:val="0069348D"/>
    <w:rsid w:val="00697E63"/>
    <w:rsid w:val="006A4002"/>
    <w:rsid w:val="006A5294"/>
    <w:rsid w:val="006A72DF"/>
    <w:rsid w:val="006A72F8"/>
    <w:rsid w:val="006B4EE7"/>
    <w:rsid w:val="006B7083"/>
    <w:rsid w:val="006B76D9"/>
    <w:rsid w:val="006C1AEF"/>
    <w:rsid w:val="006C4DCF"/>
    <w:rsid w:val="006D4FC8"/>
    <w:rsid w:val="006D61B8"/>
    <w:rsid w:val="006D70AB"/>
    <w:rsid w:val="006D7C4B"/>
    <w:rsid w:val="006E4F08"/>
    <w:rsid w:val="006F6D08"/>
    <w:rsid w:val="00701DD7"/>
    <w:rsid w:val="00711642"/>
    <w:rsid w:val="0071497E"/>
    <w:rsid w:val="00720D0F"/>
    <w:rsid w:val="00725625"/>
    <w:rsid w:val="00733051"/>
    <w:rsid w:val="007506A2"/>
    <w:rsid w:val="00751276"/>
    <w:rsid w:val="007563FC"/>
    <w:rsid w:val="00764063"/>
    <w:rsid w:val="00765C02"/>
    <w:rsid w:val="00766C7A"/>
    <w:rsid w:val="00770392"/>
    <w:rsid w:val="0077385B"/>
    <w:rsid w:val="00781ACE"/>
    <w:rsid w:val="007841A8"/>
    <w:rsid w:val="007867EC"/>
    <w:rsid w:val="00790764"/>
    <w:rsid w:val="007A2DE9"/>
    <w:rsid w:val="007B56CC"/>
    <w:rsid w:val="007B69C8"/>
    <w:rsid w:val="007B7FC0"/>
    <w:rsid w:val="007C0B17"/>
    <w:rsid w:val="007C12D3"/>
    <w:rsid w:val="007C1E2F"/>
    <w:rsid w:val="007D1C9E"/>
    <w:rsid w:val="007D5742"/>
    <w:rsid w:val="007D5CD2"/>
    <w:rsid w:val="007F571F"/>
    <w:rsid w:val="0080645A"/>
    <w:rsid w:val="0081272E"/>
    <w:rsid w:val="008165D7"/>
    <w:rsid w:val="00821646"/>
    <w:rsid w:val="00825642"/>
    <w:rsid w:val="00842E0E"/>
    <w:rsid w:val="00845936"/>
    <w:rsid w:val="008469CB"/>
    <w:rsid w:val="00850D89"/>
    <w:rsid w:val="00863A31"/>
    <w:rsid w:val="008643FD"/>
    <w:rsid w:val="00865411"/>
    <w:rsid w:val="00893872"/>
    <w:rsid w:val="008A0C24"/>
    <w:rsid w:val="008A34BE"/>
    <w:rsid w:val="008A43D7"/>
    <w:rsid w:val="008B604F"/>
    <w:rsid w:val="008B7A64"/>
    <w:rsid w:val="008E01A0"/>
    <w:rsid w:val="008E29C1"/>
    <w:rsid w:val="008E2BC7"/>
    <w:rsid w:val="008F48BB"/>
    <w:rsid w:val="00906FB6"/>
    <w:rsid w:val="00907240"/>
    <w:rsid w:val="00917403"/>
    <w:rsid w:val="00925394"/>
    <w:rsid w:val="00925BFD"/>
    <w:rsid w:val="00934E95"/>
    <w:rsid w:val="00941D08"/>
    <w:rsid w:val="00945539"/>
    <w:rsid w:val="0094776F"/>
    <w:rsid w:val="00950557"/>
    <w:rsid w:val="009521AF"/>
    <w:rsid w:val="00952B61"/>
    <w:rsid w:val="0095573F"/>
    <w:rsid w:val="009566AC"/>
    <w:rsid w:val="00960697"/>
    <w:rsid w:val="00966CB3"/>
    <w:rsid w:val="009B6E92"/>
    <w:rsid w:val="009C31FD"/>
    <w:rsid w:val="009C5873"/>
    <w:rsid w:val="009D061E"/>
    <w:rsid w:val="009D1350"/>
    <w:rsid w:val="009F55C7"/>
    <w:rsid w:val="00A064E7"/>
    <w:rsid w:val="00A2076D"/>
    <w:rsid w:val="00A2717F"/>
    <w:rsid w:val="00A37C82"/>
    <w:rsid w:val="00A41DB3"/>
    <w:rsid w:val="00A60C0A"/>
    <w:rsid w:val="00A626B3"/>
    <w:rsid w:val="00A77CE9"/>
    <w:rsid w:val="00A81F6A"/>
    <w:rsid w:val="00A83DE0"/>
    <w:rsid w:val="00A90285"/>
    <w:rsid w:val="00A96A91"/>
    <w:rsid w:val="00AA6BE5"/>
    <w:rsid w:val="00AB000B"/>
    <w:rsid w:val="00AB2F2C"/>
    <w:rsid w:val="00AB37A3"/>
    <w:rsid w:val="00AC1DCA"/>
    <w:rsid w:val="00AC7727"/>
    <w:rsid w:val="00AF224B"/>
    <w:rsid w:val="00B003FA"/>
    <w:rsid w:val="00B06B79"/>
    <w:rsid w:val="00B12FF9"/>
    <w:rsid w:val="00B26381"/>
    <w:rsid w:val="00B26E26"/>
    <w:rsid w:val="00B31B8F"/>
    <w:rsid w:val="00B350CC"/>
    <w:rsid w:val="00B47283"/>
    <w:rsid w:val="00B619A2"/>
    <w:rsid w:val="00B658E1"/>
    <w:rsid w:val="00B734A7"/>
    <w:rsid w:val="00B8026D"/>
    <w:rsid w:val="00B82CFE"/>
    <w:rsid w:val="00BB6866"/>
    <w:rsid w:val="00BC3565"/>
    <w:rsid w:val="00BC4D79"/>
    <w:rsid w:val="00BC6D18"/>
    <w:rsid w:val="00BD649D"/>
    <w:rsid w:val="00BD7578"/>
    <w:rsid w:val="00BE336B"/>
    <w:rsid w:val="00BE5D54"/>
    <w:rsid w:val="00BE7F66"/>
    <w:rsid w:val="00C041AD"/>
    <w:rsid w:val="00C04395"/>
    <w:rsid w:val="00C13058"/>
    <w:rsid w:val="00C221C9"/>
    <w:rsid w:val="00C301F5"/>
    <w:rsid w:val="00C44A25"/>
    <w:rsid w:val="00C46414"/>
    <w:rsid w:val="00C50D96"/>
    <w:rsid w:val="00C513AC"/>
    <w:rsid w:val="00C556A8"/>
    <w:rsid w:val="00C56EB1"/>
    <w:rsid w:val="00C64557"/>
    <w:rsid w:val="00C65C3A"/>
    <w:rsid w:val="00C76882"/>
    <w:rsid w:val="00C84DDD"/>
    <w:rsid w:val="00C95BD1"/>
    <w:rsid w:val="00CA4787"/>
    <w:rsid w:val="00CC097E"/>
    <w:rsid w:val="00CD2CC6"/>
    <w:rsid w:val="00CD2E48"/>
    <w:rsid w:val="00CD6B06"/>
    <w:rsid w:val="00CE1E3F"/>
    <w:rsid w:val="00CE6AF3"/>
    <w:rsid w:val="00CE716F"/>
    <w:rsid w:val="00D029FE"/>
    <w:rsid w:val="00D073DA"/>
    <w:rsid w:val="00D21E51"/>
    <w:rsid w:val="00D25572"/>
    <w:rsid w:val="00D270C0"/>
    <w:rsid w:val="00D27AE5"/>
    <w:rsid w:val="00D50376"/>
    <w:rsid w:val="00D6200A"/>
    <w:rsid w:val="00D635A2"/>
    <w:rsid w:val="00D83F79"/>
    <w:rsid w:val="00D84A81"/>
    <w:rsid w:val="00D87D9D"/>
    <w:rsid w:val="00D958B2"/>
    <w:rsid w:val="00DA4E34"/>
    <w:rsid w:val="00DA5F58"/>
    <w:rsid w:val="00DA6B13"/>
    <w:rsid w:val="00DA786D"/>
    <w:rsid w:val="00DB1BC0"/>
    <w:rsid w:val="00DB1CE3"/>
    <w:rsid w:val="00DC0D0D"/>
    <w:rsid w:val="00DC12F1"/>
    <w:rsid w:val="00DD2337"/>
    <w:rsid w:val="00DD4029"/>
    <w:rsid w:val="00DE7BA5"/>
    <w:rsid w:val="00DF6FE5"/>
    <w:rsid w:val="00E01F58"/>
    <w:rsid w:val="00E066BA"/>
    <w:rsid w:val="00E23630"/>
    <w:rsid w:val="00E3556A"/>
    <w:rsid w:val="00E46C94"/>
    <w:rsid w:val="00E65013"/>
    <w:rsid w:val="00E659DA"/>
    <w:rsid w:val="00E65B3E"/>
    <w:rsid w:val="00E753A1"/>
    <w:rsid w:val="00E839CE"/>
    <w:rsid w:val="00EA6F03"/>
    <w:rsid w:val="00EA799C"/>
    <w:rsid w:val="00EB667A"/>
    <w:rsid w:val="00EC0F6F"/>
    <w:rsid w:val="00EC3669"/>
    <w:rsid w:val="00EC434D"/>
    <w:rsid w:val="00ED27CC"/>
    <w:rsid w:val="00EE5857"/>
    <w:rsid w:val="00F074E1"/>
    <w:rsid w:val="00F415EA"/>
    <w:rsid w:val="00F507FB"/>
    <w:rsid w:val="00F71E98"/>
    <w:rsid w:val="00F7588D"/>
    <w:rsid w:val="00F75CBA"/>
    <w:rsid w:val="00FA04EA"/>
    <w:rsid w:val="00FA069F"/>
    <w:rsid w:val="00FA7653"/>
    <w:rsid w:val="00FB4E7A"/>
    <w:rsid w:val="00FB5689"/>
    <w:rsid w:val="00FB7935"/>
    <w:rsid w:val="00FC6BA6"/>
    <w:rsid w:val="00FD5374"/>
    <w:rsid w:val="00FD7664"/>
    <w:rsid w:val="00FF1464"/>
    <w:rsid w:val="00FF4123"/>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4B022"/>
  <w15:chartTrackingRefBased/>
  <w15:docId w15:val="{BA022250-288E-46D1-B3C2-D146985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764"/>
    <w:pPr>
      <w:tabs>
        <w:tab w:val="center" w:pos="4252"/>
        <w:tab w:val="right" w:pos="8504"/>
      </w:tabs>
      <w:snapToGrid w:val="0"/>
    </w:pPr>
  </w:style>
  <w:style w:type="character" w:customStyle="1" w:styleId="a5">
    <w:name w:val="ヘッダー (文字)"/>
    <w:basedOn w:val="a0"/>
    <w:link w:val="a4"/>
    <w:uiPriority w:val="99"/>
    <w:rsid w:val="00790764"/>
  </w:style>
  <w:style w:type="paragraph" w:styleId="a6">
    <w:name w:val="footer"/>
    <w:basedOn w:val="a"/>
    <w:link w:val="a7"/>
    <w:uiPriority w:val="99"/>
    <w:unhideWhenUsed/>
    <w:rsid w:val="00790764"/>
    <w:pPr>
      <w:tabs>
        <w:tab w:val="center" w:pos="4252"/>
        <w:tab w:val="right" w:pos="8504"/>
      </w:tabs>
      <w:snapToGrid w:val="0"/>
    </w:pPr>
  </w:style>
  <w:style w:type="character" w:customStyle="1" w:styleId="a7">
    <w:name w:val="フッター (文字)"/>
    <w:basedOn w:val="a0"/>
    <w:link w:val="a6"/>
    <w:uiPriority w:val="99"/>
    <w:rsid w:val="00790764"/>
  </w:style>
  <w:style w:type="paragraph" w:styleId="a8">
    <w:name w:val="List Paragraph"/>
    <w:basedOn w:val="a"/>
    <w:link w:val="a9"/>
    <w:uiPriority w:val="34"/>
    <w:qFormat/>
    <w:rsid w:val="00790764"/>
    <w:pPr>
      <w:ind w:leftChars="400" w:left="840"/>
    </w:pPr>
  </w:style>
  <w:style w:type="character" w:customStyle="1" w:styleId="a9">
    <w:name w:val="リスト段落 (文字)"/>
    <w:basedOn w:val="a0"/>
    <w:link w:val="a8"/>
    <w:uiPriority w:val="34"/>
    <w:rsid w:val="00790764"/>
  </w:style>
  <w:style w:type="paragraph" w:styleId="aa">
    <w:name w:val="Balloon Text"/>
    <w:basedOn w:val="a"/>
    <w:link w:val="ab"/>
    <w:uiPriority w:val="99"/>
    <w:semiHidden/>
    <w:unhideWhenUsed/>
    <w:rsid w:val="004767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798"/>
    <w:rPr>
      <w:rFonts w:asciiTheme="majorHAnsi" w:eastAsiaTheme="majorEastAsia" w:hAnsiTheme="majorHAnsi" w:cstheme="majorBidi"/>
      <w:sz w:val="18"/>
      <w:szCs w:val="18"/>
    </w:rPr>
  </w:style>
  <w:style w:type="paragraph" w:styleId="Web">
    <w:name w:val="Normal (Web)"/>
    <w:basedOn w:val="a"/>
    <w:uiPriority w:val="99"/>
    <w:semiHidden/>
    <w:unhideWhenUsed/>
    <w:rsid w:val="002625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14">
      <w:bodyDiv w:val="1"/>
      <w:marLeft w:val="0"/>
      <w:marRight w:val="0"/>
      <w:marTop w:val="0"/>
      <w:marBottom w:val="0"/>
      <w:divBdr>
        <w:top w:val="none" w:sz="0" w:space="0" w:color="auto"/>
        <w:left w:val="none" w:sz="0" w:space="0" w:color="auto"/>
        <w:bottom w:val="none" w:sz="0" w:space="0" w:color="auto"/>
        <w:right w:val="none" w:sz="0" w:space="0" w:color="auto"/>
      </w:divBdr>
      <w:divsChild>
        <w:div w:id="1908297209">
          <w:marLeft w:val="0"/>
          <w:marRight w:val="0"/>
          <w:marTop w:val="0"/>
          <w:marBottom w:val="0"/>
          <w:divBdr>
            <w:top w:val="none" w:sz="0" w:space="0" w:color="auto"/>
            <w:left w:val="none" w:sz="0" w:space="0" w:color="auto"/>
            <w:bottom w:val="none" w:sz="0" w:space="0" w:color="auto"/>
            <w:right w:val="none" w:sz="0" w:space="0" w:color="auto"/>
          </w:divBdr>
        </w:div>
        <w:div w:id="1488979446">
          <w:marLeft w:val="0"/>
          <w:marRight w:val="0"/>
          <w:marTop w:val="0"/>
          <w:marBottom w:val="0"/>
          <w:divBdr>
            <w:top w:val="none" w:sz="0" w:space="0" w:color="auto"/>
            <w:left w:val="none" w:sz="0" w:space="0" w:color="auto"/>
            <w:bottom w:val="none" w:sz="0" w:space="0" w:color="auto"/>
            <w:right w:val="none" w:sz="0" w:space="0" w:color="auto"/>
          </w:divBdr>
        </w:div>
        <w:div w:id="798645146">
          <w:marLeft w:val="0"/>
          <w:marRight w:val="0"/>
          <w:marTop w:val="0"/>
          <w:marBottom w:val="0"/>
          <w:divBdr>
            <w:top w:val="none" w:sz="0" w:space="0" w:color="auto"/>
            <w:left w:val="none" w:sz="0" w:space="0" w:color="auto"/>
            <w:bottom w:val="none" w:sz="0" w:space="0" w:color="auto"/>
            <w:right w:val="none" w:sz="0" w:space="0" w:color="auto"/>
          </w:divBdr>
        </w:div>
        <w:div w:id="920333698">
          <w:marLeft w:val="0"/>
          <w:marRight w:val="0"/>
          <w:marTop w:val="0"/>
          <w:marBottom w:val="0"/>
          <w:divBdr>
            <w:top w:val="none" w:sz="0" w:space="0" w:color="auto"/>
            <w:left w:val="none" w:sz="0" w:space="0" w:color="auto"/>
            <w:bottom w:val="none" w:sz="0" w:space="0" w:color="auto"/>
            <w:right w:val="none" w:sz="0" w:space="0" w:color="auto"/>
          </w:divBdr>
        </w:div>
        <w:div w:id="1971210066">
          <w:marLeft w:val="0"/>
          <w:marRight w:val="0"/>
          <w:marTop w:val="0"/>
          <w:marBottom w:val="0"/>
          <w:divBdr>
            <w:top w:val="none" w:sz="0" w:space="0" w:color="auto"/>
            <w:left w:val="none" w:sz="0" w:space="0" w:color="auto"/>
            <w:bottom w:val="none" w:sz="0" w:space="0" w:color="auto"/>
            <w:right w:val="none" w:sz="0" w:space="0" w:color="auto"/>
          </w:divBdr>
        </w:div>
        <w:div w:id="801112772">
          <w:marLeft w:val="0"/>
          <w:marRight w:val="0"/>
          <w:marTop w:val="0"/>
          <w:marBottom w:val="0"/>
          <w:divBdr>
            <w:top w:val="none" w:sz="0" w:space="0" w:color="auto"/>
            <w:left w:val="none" w:sz="0" w:space="0" w:color="auto"/>
            <w:bottom w:val="none" w:sz="0" w:space="0" w:color="auto"/>
            <w:right w:val="none" w:sz="0" w:space="0" w:color="auto"/>
          </w:divBdr>
        </w:div>
        <w:div w:id="321591211">
          <w:marLeft w:val="0"/>
          <w:marRight w:val="0"/>
          <w:marTop w:val="0"/>
          <w:marBottom w:val="0"/>
          <w:divBdr>
            <w:top w:val="none" w:sz="0" w:space="0" w:color="auto"/>
            <w:left w:val="none" w:sz="0" w:space="0" w:color="auto"/>
            <w:bottom w:val="none" w:sz="0" w:space="0" w:color="auto"/>
            <w:right w:val="none" w:sz="0" w:space="0" w:color="auto"/>
          </w:divBdr>
        </w:div>
      </w:divsChild>
    </w:div>
    <w:div w:id="573903943">
      <w:bodyDiv w:val="1"/>
      <w:marLeft w:val="0"/>
      <w:marRight w:val="0"/>
      <w:marTop w:val="0"/>
      <w:marBottom w:val="0"/>
      <w:divBdr>
        <w:top w:val="none" w:sz="0" w:space="0" w:color="auto"/>
        <w:left w:val="none" w:sz="0" w:space="0" w:color="auto"/>
        <w:bottom w:val="none" w:sz="0" w:space="0" w:color="auto"/>
        <w:right w:val="none" w:sz="0" w:space="0" w:color="auto"/>
      </w:divBdr>
      <w:divsChild>
        <w:div w:id="486678368">
          <w:marLeft w:val="0"/>
          <w:marRight w:val="0"/>
          <w:marTop w:val="0"/>
          <w:marBottom w:val="0"/>
          <w:divBdr>
            <w:top w:val="none" w:sz="0" w:space="0" w:color="auto"/>
            <w:left w:val="none" w:sz="0" w:space="0" w:color="auto"/>
            <w:bottom w:val="none" w:sz="0" w:space="0" w:color="auto"/>
            <w:right w:val="none" w:sz="0" w:space="0" w:color="auto"/>
          </w:divBdr>
        </w:div>
        <w:div w:id="1204170743">
          <w:marLeft w:val="0"/>
          <w:marRight w:val="0"/>
          <w:marTop w:val="0"/>
          <w:marBottom w:val="0"/>
          <w:divBdr>
            <w:top w:val="none" w:sz="0" w:space="0" w:color="auto"/>
            <w:left w:val="none" w:sz="0" w:space="0" w:color="auto"/>
            <w:bottom w:val="none" w:sz="0" w:space="0" w:color="auto"/>
            <w:right w:val="none" w:sz="0" w:space="0" w:color="auto"/>
          </w:divBdr>
        </w:div>
      </w:divsChild>
    </w:div>
    <w:div w:id="813833269">
      <w:bodyDiv w:val="1"/>
      <w:marLeft w:val="0"/>
      <w:marRight w:val="0"/>
      <w:marTop w:val="0"/>
      <w:marBottom w:val="0"/>
      <w:divBdr>
        <w:top w:val="none" w:sz="0" w:space="0" w:color="auto"/>
        <w:left w:val="none" w:sz="0" w:space="0" w:color="auto"/>
        <w:bottom w:val="none" w:sz="0" w:space="0" w:color="auto"/>
        <w:right w:val="none" w:sz="0" w:space="0" w:color="auto"/>
      </w:divBdr>
      <w:divsChild>
        <w:div w:id="904025733">
          <w:marLeft w:val="0"/>
          <w:marRight w:val="0"/>
          <w:marTop w:val="0"/>
          <w:marBottom w:val="0"/>
          <w:divBdr>
            <w:top w:val="none" w:sz="0" w:space="0" w:color="auto"/>
            <w:left w:val="none" w:sz="0" w:space="0" w:color="auto"/>
            <w:bottom w:val="none" w:sz="0" w:space="0" w:color="auto"/>
            <w:right w:val="none" w:sz="0" w:space="0" w:color="auto"/>
          </w:divBdr>
        </w:div>
        <w:div w:id="1220824394">
          <w:marLeft w:val="0"/>
          <w:marRight w:val="0"/>
          <w:marTop w:val="0"/>
          <w:marBottom w:val="0"/>
          <w:divBdr>
            <w:top w:val="none" w:sz="0" w:space="0" w:color="auto"/>
            <w:left w:val="none" w:sz="0" w:space="0" w:color="auto"/>
            <w:bottom w:val="none" w:sz="0" w:space="0" w:color="auto"/>
            <w:right w:val="none" w:sz="0" w:space="0" w:color="auto"/>
          </w:divBdr>
        </w:div>
      </w:divsChild>
    </w:div>
    <w:div w:id="1237325279">
      <w:bodyDiv w:val="1"/>
      <w:marLeft w:val="0"/>
      <w:marRight w:val="0"/>
      <w:marTop w:val="0"/>
      <w:marBottom w:val="0"/>
      <w:divBdr>
        <w:top w:val="none" w:sz="0" w:space="0" w:color="auto"/>
        <w:left w:val="none" w:sz="0" w:space="0" w:color="auto"/>
        <w:bottom w:val="none" w:sz="0" w:space="0" w:color="auto"/>
        <w:right w:val="none" w:sz="0" w:space="0" w:color="auto"/>
      </w:divBdr>
      <w:divsChild>
        <w:div w:id="1669165119">
          <w:marLeft w:val="288"/>
          <w:marRight w:val="0"/>
          <w:marTop w:val="0"/>
          <w:marBottom w:val="0"/>
          <w:divBdr>
            <w:top w:val="none" w:sz="0" w:space="0" w:color="auto"/>
            <w:left w:val="none" w:sz="0" w:space="0" w:color="auto"/>
            <w:bottom w:val="none" w:sz="0" w:space="0" w:color="auto"/>
            <w:right w:val="none" w:sz="0" w:space="0" w:color="auto"/>
          </w:divBdr>
        </w:div>
      </w:divsChild>
    </w:div>
    <w:div w:id="20791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正幸</dc:creator>
  <cp:keywords/>
  <dc:description/>
  <cp:lastModifiedBy>秦 正幸</cp:lastModifiedBy>
  <cp:revision>62</cp:revision>
  <cp:lastPrinted>2022-01-24T04:19:00Z</cp:lastPrinted>
  <dcterms:created xsi:type="dcterms:W3CDTF">2022-01-23T06:29:00Z</dcterms:created>
  <dcterms:modified xsi:type="dcterms:W3CDTF">2022-01-25T05:32:00Z</dcterms:modified>
</cp:coreProperties>
</file>